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C35A" w14:textId="15623202" w:rsidR="00B614F4" w:rsidRPr="00B614F4" w:rsidRDefault="00B614F4" w:rsidP="00B614F4">
      <w:pPr>
        <w:autoSpaceDE w:val="0"/>
        <w:autoSpaceDN w:val="0"/>
        <w:adjustRightInd w:val="0"/>
        <w:ind w:right="-143"/>
        <w:jc w:val="center"/>
        <w:rPr>
          <w:rFonts w:cs="Arial"/>
          <w:b/>
          <w:bCs/>
          <w:color w:val="595959" w:themeColor="text1" w:themeTint="A6"/>
          <w:sz w:val="20"/>
          <w:szCs w:val="20"/>
          <w:lang w:val="cs-CZ"/>
        </w:rPr>
      </w:pPr>
      <w:r w:rsidRPr="00B614F4">
        <w:rPr>
          <w:rFonts w:cs="Arial"/>
          <w:b/>
          <w:bCs/>
          <w:color w:val="595959" w:themeColor="text1" w:themeTint="A6"/>
          <w:sz w:val="20"/>
          <w:szCs w:val="20"/>
          <w:lang w:val="cs-CZ"/>
        </w:rPr>
        <w:t>OBCHODNÍ PODMÍNKY SPOLEČNOSTI SAFINA, a.s. pro prodej zboží v síti prodejen</w:t>
      </w:r>
    </w:p>
    <w:p w14:paraId="1A6DF4DF" w14:textId="340814F5" w:rsidR="005D1237" w:rsidRPr="00860FC0" w:rsidRDefault="00B614F4" w:rsidP="00860FC0">
      <w:pPr>
        <w:autoSpaceDE w:val="0"/>
        <w:autoSpaceDN w:val="0"/>
        <w:adjustRightInd w:val="0"/>
        <w:ind w:right="-143"/>
        <w:jc w:val="center"/>
        <w:rPr>
          <w:rFonts w:cs="Arial"/>
          <w:b/>
          <w:bCs/>
          <w:color w:val="FF0000"/>
          <w:sz w:val="20"/>
          <w:szCs w:val="20"/>
          <w:lang w:val="cs-CZ"/>
        </w:rPr>
        <w:sectPr w:rsidR="005D1237" w:rsidRPr="00860FC0" w:rsidSect="004C69E4">
          <w:headerReference w:type="default" r:id="rId11"/>
          <w:footerReference w:type="default" r:id="rId12"/>
          <w:headerReference w:type="first" r:id="rId13"/>
          <w:footerReference w:type="first" r:id="rId14"/>
          <w:type w:val="continuous"/>
          <w:pgSz w:w="11906" w:h="16840"/>
          <w:pgMar w:top="1134" w:right="709" w:bottom="709" w:left="567" w:header="720" w:footer="0" w:gutter="0"/>
          <w:cols w:space="1697"/>
          <w:titlePg/>
          <w:docGrid w:linePitch="299"/>
        </w:sectPr>
      </w:pPr>
      <w:r w:rsidRPr="00B614F4">
        <w:rPr>
          <w:rFonts w:cs="Arial"/>
          <w:b/>
          <w:bCs/>
          <w:color w:val="595959" w:themeColor="text1" w:themeTint="A6"/>
          <w:sz w:val="20"/>
          <w:szCs w:val="20"/>
          <w:lang w:val="cs-CZ"/>
        </w:rPr>
        <w:t xml:space="preserve">(dále jen „obchodní podmínky“) platné od </w:t>
      </w:r>
      <w:r w:rsidR="0060322A" w:rsidRPr="0060322A">
        <w:rPr>
          <w:rFonts w:cs="Arial"/>
          <w:b/>
          <w:bCs/>
          <w:color w:val="595959" w:themeColor="text1" w:themeTint="A6"/>
          <w:sz w:val="20"/>
          <w:szCs w:val="20"/>
          <w:lang w:val="cs-CZ"/>
        </w:rPr>
        <w:t>6</w:t>
      </w:r>
      <w:r w:rsidRPr="0060322A">
        <w:rPr>
          <w:rFonts w:cs="Arial"/>
          <w:b/>
          <w:bCs/>
          <w:color w:val="595959" w:themeColor="text1" w:themeTint="A6"/>
          <w:sz w:val="20"/>
          <w:szCs w:val="20"/>
          <w:lang w:val="cs-CZ"/>
        </w:rPr>
        <w:t>.</w:t>
      </w:r>
      <w:r w:rsidR="0060322A" w:rsidRPr="0060322A">
        <w:rPr>
          <w:rFonts w:cs="Arial"/>
          <w:b/>
          <w:bCs/>
          <w:color w:val="595959" w:themeColor="text1" w:themeTint="A6"/>
          <w:sz w:val="20"/>
          <w:szCs w:val="20"/>
          <w:lang w:val="cs-CZ"/>
        </w:rPr>
        <w:t>4</w:t>
      </w:r>
      <w:r w:rsidRPr="0060322A">
        <w:rPr>
          <w:rFonts w:cs="Arial"/>
          <w:b/>
          <w:bCs/>
          <w:color w:val="595959" w:themeColor="text1" w:themeTint="A6"/>
          <w:sz w:val="20"/>
          <w:szCs w:val="20"/>
          <w:lang w:val="cs-CZ"/>
        </w:rPr>
        <w:t>.20</w:t>
      </w:r>
      <w:r w:rsidR="00860FC0" w:rsidRPr="0060322A">
        <w:rPr>
          <w:rFonts w:cs="Arial"/>
          <w:b/>
          <w:bCs/>
          <w:color w:val="595959" w:themeColor="text1" w:themeTint="A6"/>
          <w:sz w:val="20"/>
          <w:szCs w:val="20"/>
          <w:lang w:val="cs-CZ"/>
        </w:rPr>
        <w:t>21</w:t>
      </w:r>
    </w:p>
    <w:p w14:paraId="5861F46D" w14:textId="720DE743" w:rsidR="00B614F4" w:rsidRPr="00B614F4" w:rsidRDefault="00B614F4" w:rsidP="005D1237">
      <w:pPr>
        <w:autoSpaceDE w:val="0"/>
        <w:autoSpaceDN w:val="0"/>
        <w:adjustRightInd w:val="0"/>
        <w:jc w:val="center"/>
        <w:rPr>
          <w:rFonts w:cs="Arial"/>
          <w:b/>
          <w:bCs/>
          <w:color w:val="595959" w:themeColor="text1" w:themeTint="A6"/>
          <w:szCs w:val="14"/>
          <w:lang w:val="cs-CZ"/>
        </w:rPr>
      </w:pPr>
    </w:p>
    <w:p w14:paraId="7568CFC2" w14:textId="77777777" w:rsidR="005D1237" w:rsidRPr="00EC7560" w:rsidRDefault="005D1237" w:rsidP="00140908">
      <w:pPr>
        <w:autoSpaceDE w:val="0"/>
        <w:autoSpaceDN w:val="0"/>
        <w:adjustRightInd w:val="0"/>
        <w:ind w:left="284" w:hanging="284"/>
        <w:jc w:val="both"/>
        <w:rPr>
          <w:rFonts w:cs="Arial"/>
          <w:color w:val="595959" w:themeColor="text1" w:themeTint="A6"/>
          <w:szCs w:val="14"/>
          <w:lang w:val="cs-CZ"/>
        </w:rPr>
        <w:sectPr w:rsidR="005D1237" w:rsidRPr="00EC7560" w:rsidSect="005D1237">
          <w:type w:val="continuous"/>
          <w:pgSz w:w="11906" w:h="16840"/>
          <w:pgMar w:top="1134" w:right="709" w:bottom="709" w:left="567" w:header="720" w:footer="0" w:gutter="0"/>
          <w:cols w:num="2" w:space="1697"/>
          <w:titlePg/>
          <w:docGrid w:linePitch="299"/>
        </w:sectPr>
      </w:pPr>
    </w:p>
    <w:p w14:paraId="02EFE9F7" w14:textId="77777777" w:rsidR="008B6579" w:rsidRDefault="008B6579" w:rsidP="00140908">
      <w:pPr>
        <w:autoSpaceDE w:val="0"/>
        <w:autoSpaceDN w:val="0"/>
        <w:adjustRightInd w:val="0"/>
        <w:ind w:left="284" w:hanging="284"/>
        <w:jc w:val="center"/>
        <w:rPr>
          <w:rFonts w:cs="Arial"/>
          <w:b/>
          <w:bCs/>
          <w:color w:val="595959" w:themeColor="text1" w:themeTint="A6"/>
          <w:szCs w:val="14"/>
          <w:lang w:val="cs-CZ"/>
        </w:rPr>
      </w:pPr>
    </w:p>
    <w:p w14:paraId="087D5507" w14:textId="23976AFB" w:rsidR="00B614F4" w:rsidRPr="00B614F4" w:rsidRDefault="00B614F4" w:rsidP="00140908">
      <w:pPr>
        <w:autoSpaceDE w:val="0"/>
        <w:autoSpaceDN w:val="0"/>
        <w:adjustRightInd w:val="0"/>
        <w:ind w:left="284" w:hanging="284"/>
        <w:jc w:val="center"/>
        <w:rPr>
          <w:rFonts w:cs="Arial"/>
          <w:b/>
          <w:bCs/>
          <w:color w:val="595959" w:themeColor="text1" w:themeTint="A6"/>
          <w:szCs w:val="14"/>
          <w:lang w:val="cs-CZ"/>
        </w:rPr>
      </w:pPr>
      <w:r w:rsidRPr="00B614F4">
        <w:rPr>
          <w:rFonts w:cs="Arial"/>
          <w:b/>
          <w:bCs/>
          <w:color w:val="595959" w:themeColor="text1" w:themeTint="A6"/>
          <w:szCs w:val="14"/>
          <w:lang w:val="cs-CZ"/>
        </w:rPr>
        <w:t>I.</w:t>
      </w:r>
      <w:r w:rsidRPr="00B614F4">
        <w:rPr>
          <w:rFonts w:cs="Arial"/>
          <w:color w:val="595959" w:themeColor="text1" w:themeTint="A6"/>
          <w:szCs w:val="14"/>
          <w:lang w:val="cs-CZ"/>
        </w:rPr>
        <w:t xml:space="preserve"> </w:t>
      </w:r>
      <w:r w:rsidRPr="00B614F4">
        <w:rPr>
          <w:rFonts w:cs="Arial"/>
          <w:b/>
          <w:bCs/>
          <w:color w:val="595959" w:themeColor="text1" w:themeTint="A6"/>
          <w:szCs w:val="14"/>
          <w:lang w:val="cs-CZ"/>
        </w:rPr>
        <w:t>Úvodní ustanovení</w:t>
      </w:r>
    </w:p>
    <w:p w14:paraId="4B33B52D" w14:textId="1D0DFF6E"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 xml:space="preserve">1.1 </w:t>
      </w:r>
      <w:r w:rsidR="005D1237" w:rsidRPr="00EC7560">
        <w:rPr>
          <w:rFonts w:cs="Arial"/>
          <w:color w:val="595959" w:themeColor="text1" w:themeTint="A6"/>
          <w:szCs w:val="14"/>
          <w:lang w:val="cs-CZ"/>
        </w:rPr>
        <w:tab/>
      </w:r>
      <w:r w:rsidRPr="00B614F4">
        <w:rPr>
          <w:rFonts w:cs="Arial"/>
          <w:color w:val="595959" w:themeColor="text1" w:themeTint="A6"/>
          <w:szCs w:val="14"/>
          <w:lang w:val="cs-CZ"/>
        </w:rPr>
        <w:t xml:space="preserve">Tyto obchodní podmínky upravují dodavatelsko-odběratelské vztahy vzniklé v souvislosti s prodejem zboží nabízeného společností SAFINA, a.s. se sídlem Vídeňská 104, Vestec, PSČ 252 50, IČ: 03214257 jejím odběratelům (dále jen „Kupující“). Tyto obchodní podmínky jsou závazné pro veškeré obchodní vztahy mezi SAFINA, a.s. a Kupujícím, vzniklými na základě prodejních objednávek uzavřených mezi Kupujícím a SAFINA, a.s. Prodejní objednávkou se rozumí i smlouva uzavřená ústně. V případě rozporu mezi zněním těchto obchodních podmínek a zněním prodejní objednávky, mají přednost ustanovení prodejní objednávky. </w:t>
      </w:r>
    </w:p>
    <w:p w14:paraId="19BA4BB4" w14:textId="3D0CD0A4"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 xml:space="preserve">1.2 </w:t>
      </w:r>
      <w:r w:rsidR="005D1237" w:rsidRPr="00EC7560">
        <w:rPr>
          <w:rFonts w:cs="Arial"/>
          <w:color w:val="595959" w:themeColor="text1" w:themeTint="A6"/>
          <w:szCs w:val="14"/>
          <w:lang w:val="cs-CZ"/>
        </w:rPr>
        <w:tab/>
      </w:r>
      <w:r w:rsidRPr="00B614F4">
        <w:rPr>
          <w:rFonts w:cs="Arial"/>
          <w:color w:val="595959" w:themeColor="text1" w:themeTint="A6"/>
          <w:szCs w:val="14"/>
          <w:lang w:val="cs-CZ"/>
        </w:rPr>
        <w:t xml:space="preserve">Zbožím se pro účely těchto podmínek rozumí produkty, výrobky a jiné zboží nabízené SAFINA, a.s. jejím odběratelům. </w:t>
      </w:r>
    </w:p>
    <w:p w14:paraId="1AF6EF64" w14:textId="2FACE777" w:rsidR="00B614F4" w:rsidRPr="00B614F4" w:rsidRDefault="005D1237" w:rsidP="00140908">
      <w:pPr>
        <w:autoSpaceDE w:val="0"/>
        <w:autoSpaceDN w:val="0"/>
        <w:adjustRightInd w:val="0"/>
        <w:ind w:left="284" w:hanging="284"/>
        <w:jc w:val="center"/>
        <w:rPr>
          <w:rFonts w:cs="Arial"/>
          <w:color w:val="595959" w:themeColor="text1" w:themeTint="A6"/>
          <w:szCs w:val="14"/>
          <w:lang w:val="cs-CZ"/>
        </w:rPr>
      </w:pPr>
      <w:r w:rsidRPr="00EC7560">
        <w:rPr>
          <w:rFonts w:cs="Arial"/>
          <w:color w:val="595959" w:themeColor="text1" w:themeTint="A6"/>
          <w:szCs w:val="14"/>
          <w:lang w:val="cs-CZ"/>
        </w:rPr>
        <w:tab/>
      </w:r>
    </w:p>
    <w:p w14:paraId="5D66150A" w14:textId="08A79DEC" w:rsidR="00B614F4" w:rsidRPr="00B614F4" w:rsidRDefault="00B614F4" w:rsidP="00140908">
      <w:pPr>
        <w:autoSpaceDE w:val="0"/>
        <w:autoSpaceDN w:val="0"/>
        <w:adjustRightInd w:val="0"/>
        <w:ind w:left="284" w:hanging="284"/>
        <w:jc w:val="center"/>
        <w:rPr>
          <w:rFonts w:cs="Arial"/>
          <w:b/>
          <w:bCs/>
          <w:color w:val="595959" w:themeColor="text1" w:themeTint="A6"/>
          <w:szCs w:val="14"/>
          <w:lang w:val="cs-CZ"/>
        </w:rPr>
      </w:pPr>
      <w:r w:rsidRPr="00B614F4">
        <w:rPr>
          <w:rFonts w:cs="Arial"/>
          <w:b/>
          <w:bCs/>
          <w:color w:val="595959" w:themeColor="text1" w:themeTint="A6"/>
          <w:szCs w:val="14"/>
          <w:lang w:val="cs-CZ"/>
        </w:rPr>
        <w:t>II.</w:t>
      </w:r>
      <w:r w:rsidRPr="00B614F4">
        <w:rPr>
          <w:rFonts w:cs="Arial"/>
          <w:color w:val="595959" w:themeColor="text1" w:themeTint="A6"/>
          <w:szCs w:val="14"/>
          <w:lang w:val="cs-CZ"/>
        </w:rPr>
        <w:t xml:space="preserve"> </w:t>
      </w:r>
      <w:r w:rsidRPr="00B614F4">
        <w:rPr>
          <w:rFonts w:cs="Arial"/>
          <w:b/>
          <w:bCs/>
          <w:color w:val="595959" w:themeColor="text1" w:themeTint="A6"/>
          <w:szCs w:val="14"/>
          <w:lang w:val="cs-CZ"/>
        </w:rPr>
        <w:t xml:space="preserve">Uzavření prodejní objednávky </w:t>
      </w:r>
    </w:p>
    <w:p w14:paraId="30420078" w14:textId="45CD810D" w:rsidR="00B614F4" w:rsidRPr="00B614F4" w:rsidRDefault="00B614F4" w:rsidP="00860FC0">
      <w:pPr>
        <w:autoSpaceDE w:val="0"/>
        <w:autoSpaceDN w:val="0"/>
        <w:adjustRightInd w:val="0"/>
        <w:ind w:left="397" w:hanging="397"/>
        <w:rPr>
          <w:rFonts w:cs="Arial"/>
          <w:color w:val="595959" w:themeColor="text1" w:themeTint="A6"/>
          <w:szCs w:val="14"/>
          <w:lang w:val="cs-CZ"/>
        </w:rPr>
      </w:pPr>
      <w:r w:rsidRPr="00B614F4">
        <w:rPr>
          <w:rFonts w:cs="Arial"/>
          <w:color w:val="595959" w:themeColor="text1" w:themeTint="A6"/>
          <w:szCs w:val="14"/>
          <w:lang w:val="cs-CZ"/>
        </w:rPr>
        <w:t xml:space="preserve">2.1 </w:t>
      </w:r>
      <w:r w:rsidR="005D1237" w:rsidRPr="00EC7560">
        <w:rPr>
          <w:rFonts w:cs="Arial"/>
          <w:color w:val="595959" w:themeColor="text1" w:themeTint="A6"/>
          <w:szCs w:val="14"/>
          <w:lang w:val="cs-CZ"/>
        </w:rPr>
        <w:tab/>
      </w:r>
      <w:r w:rsidRPr="00B614F4">
        <w:rPr>
          <w:rFonts w:cs="Arial"/>
          <w:color w:val="595959" w:themeColor="text1" w:themeTint="A6"/>
          <w:szCs w:val="14"/>
          <w:lang w:val="cs-CZ"/>
        </w:rPr>
        <w:t xml:space="preserve">Nedílnou součástí každé prodejní objednávky jsou i tyto obchodní podmínky. </w:t>
      </w:r>
    </w:p>
    <w:p w14:paraId="6F18BB48" w14:textId="77DC987A"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 xml:space="preserve">2.2 </w:t>
      </w:r>
      <w:r w:rsidR="005D1237" w:rsidRPr="00EC7560">
        <w:rPr>
          <w:rFonts w:cs="Arial"/>
          <w:color w:val="595959" w:themeColor="text1" w:themeTint="A6"/>
          <w:szCs w:val="14"/>
          <w:lang w:val="cs-CZ"/>
        </w:rPr>
        <w:tab/>
      </w:r>
      <w:r w:rsidRPr="00B614F4">
        <w:rPr>
          <w:rFonts w:cs="Arial"/>
          <w:color w:val="595959" w:themeColor="text1" w:themeTint="A6"/>
          <w:szCs w:val="14"/>
          <w:lang w:val="cs-CZ"/>
        </w:rPr>
        <w:t xml:space="preserve">Prodejní objednávka vzniká okamžikem vyjádření souhlasu Kupujícího s obsahem návrhu prodejní objednávky. </w:t>
      </w:r>
    </w:p>
    <w:p w14:paraId="22D5A222" w14:textId="77777777" w:rsidR="00B614F4" w:rsidRPr="00B614F4" w:rsidRDefault="00B614F4" w:rsidP="00140908">
      <w:pPr>
        <w:autoSpaceDE w:val="0"/>
        <w:autoSpaceDN w:val="0"/>
        <w:adjustRightInd w:val="0"/>
        <w:ind w:left="284" w:hanging="284"/>
        <w:jc w:val="both"/>
        <w:rPr>
          <w:rFonts w:cs="Arial"/>
          <w:color w:val="595959" w:themeColor="text1" w:themeTint="A6"/>
          <w:szCs w:val="14"/>
          <w:lang w:val="cs-CZ"/>
        </w:rPr>
      </w:pPr>
    </w:p>
    <w:p w14:paraId="07DEA7E1" w14:textId="6A12EB7A" w:rsidR="00B614F4" w:rsidRPr="00B614F4" w:rsidRDefault="00B614F4" w:rsidP="00140908">
      <w:pPr>
        <w:autoSpaceDE w:val="0"/>
        <w:autoSpaceDN w:val="0"/>
        <w:adjustRightInd w:val="0"/>
        <w:ind w:left="284" w:hanging="284"/>
        <w:jc w:val="center"/>
        <w:rPr>
          <w:rFonts w:cs="Arial"/>
          <w:b/>
          <w:bCs/>
          <w:color w:val="595959" w:themeColor="text1" w:themeTint="A6"/>
          <w:szCs w:val="14"/>
          <w:lang w:val="cs-CZ"/>
        </w:rPr>
      </w:pPr>
      <w:r w:rsidRPr="00B614F4">
        <w:rPr>
          <w:rFonts w:cs="Arial"/>
          <w:b/>
          <w:bCs/>
          <w:color w:val="595959" w:themeColor="text1" w:themeTint="A6"/>
          <w:szCs w:val="14"/>
          <w:lang w:val="cs-CZ"/>
        </w:rPr>
        <w:t xml:space="preserve">III. Výhrada vlastnického práva </w:t>
      </w:r>
    </w:p>
    <w:p w14:paraId="03DB056F" w14:textId="7FFED692" w:rsidR="00B614F4" w:rsidRPr="00B614F4" w:rsidRDefault="00B614F4" w:rsidP="002D7F90">
      <w:pPr>
        <w:autoSpaceDE w:val="0"/>
        <w:autoSpaceDN w:val="0"/>
        <w:adjustRightInd w:val="0"/>
        <w:ind w:left="397" w:hanging="397"/>
        <w:jc w:val="both"/>
        <w:rPr>
          <w:rFonts w:cs="Arial"/>
          <w:b/>
          <w:bCs/>
          <w:color w:val="595959" w:themeColor="text1" w:themeTint="A6"/>
          <w:szCs w:val="14"/>
          <w:lang w:val="cs-CZ"/>
        </w:rPr>
      </w:pPr>
      <w:r w:rsidRPr="00B614F4">
        <w:rPr>
          <w:rFonts w:cs="Arial"/>
          <w:color w:val="595959" w:themeColor="text1" w:themeTint="A6"/>
          <w:szCs w:val="14"/>
          <w:lang w:val="cs-CZ"/>
        </w:rPr>
        <w:t>3.1</w:t>
      </w:r>
      <w:r w:rsidR="002D7F90" w:rsidRPr="00EC7560">
        <w:rPr>
          <w:rFonts w:cs="Arial"/>
          <w:color w:val="595959" w:themeColor="text1" w:themeTint="A6"/>
          <w:szCs w:val="14"/>
          <w:lang w:val="cs-CZ"/>
        </w:rPr>
        <w:tab/>
      </w:r>
      <w:r w:rsidRPr="00B614F4">
        <w:rPr>
          <w:rFonts w:cs="Arial"/>
          <w:b/>
          <w:bCs/>
          <w:color w:val="595959" w:themeColor="text1" w:themeTint="A6"/>
          <w:szCs w:val="14"/>
          <w:lang w:val="cs-CZ"/>
        </w:rPr>
        <w:t xml:space="preserve">Vlastnické právo ke zboží přechází ze SAFINA, a.s. na Kupujícího řádným a úplným uhrazením jeho kupní ceny. </w:t>
      </w:r>
    </w:p>
    <w:p w14:paraId="046C2AA0" w14:textId="77777777" w:rsidR="00B614F4" w:rsidRPr="00B614F4" w:rsidRDefault="00B614F4" w:rsidP="00140908">
      <w:pPr>
        <w:autoSpaceDE w:val="0"/>
        <w:autoSpaceDN w:val="0"/>
        <w:adjustRightInd w:val="0"/>
        <w:ind w:left="284" w:hanging="284"/>
        <w:jc w:val="center"/>
        <w:rPr>
          <w:rFonts w:cs="Arial"/>
          <w:color w:val="595959" w:themeColor="text1" w:themeTint="A6"/>
          <w:szCs w:val="14"/>
          <w:lang w:val="cs-CZ"/>
        </w:rPr>
      </w:pPr>
    </w:p>
    <w:p w14:paraId="135E7542" w14:textId="544DBB0A" w:rsidR="00B614F4" w:rsidRPr="00B614F4" w:rsidRDefault="00B614F4" w:rsidP="00140908">
      <w:pPr>
        <w:autoSpaceDE w:val="0"/>
        <w:autoSpaceDN w:val="0"/>
        <w:adjustRightInd w:val="0"/>
        <w:ind w:left="284" w:hanging="284"/>
        <w:jc w:val="center"/>
        <w:rPr>
          <w:rFonts w:cs="Arial"/>
          <w:b/>
          <w:bCs/>
          <w:color w:val="595959" w:themeColor="text1" w:themeTint="A6"/>
          <w:szCs w:val="14"/>
          <w:lang w:val="cs-CZ"/>
        </w:rPr>
      </w:pPr>
      <w:r w:rsidRPr="00B614F4">
        <w:rPr>
          <w:rFonts w:cs="Arial"/>
          <w:b/>
          <w:bCs/>
          <w:color w:val="595959" w:themeColor="text1" w:themeTint="A6"/>
          <w:szCs w:val="14"/>
          <w:lang w:val="cs-CZ"/>
        </w:rPr>
        <w:t xml:space="preserve">IV. Termín a místo dodání zboží </w:t>
      </w:r>
    </w:p>
    <w:p w14:paraId="29C51FF2" w14:textId="1FC66BE0"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4.1</w:t>
      </w:r>
      <w:r w:rsidR="00140908" w:rsidRPr="00EC7560">
        <w:rPr>
          <w:rFonts w:cs="Arial"/>
          <w:color w:val="595959" w:themeColor="text1" w:themeTint="A6"/>
          <w:szCs w:val="14"/>
          <w:lang w:val="cs-CZ"/>
        </w:rPr>
        <w:t xml:space="preserve"> </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SAFINA, a.s. je povinna dodat Kupujícímu zboží v termínu dohodnutém v prodejní objednávce. </w:t>
      </w:r>
    </w:p>
    <w:p w14:paraId="0A675EE2" w14:textId="1A253DC7"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proofErr w:type="gramStart"/>
      <w:r w:rsidRPr="00B614F4">
        <w:rPr>
          <w:rFonts w:cs="Arial"/>
          <w:color w:val="595959" w:themeColor="text1" w:themeTint="A6"/>
          <w:szCs w:val="14"/>
          <w:lang w:val="cs-CZ"/>
        </w:rPr>
        <w:t xml:space="preserve">4.2 </w:t>
      </w:r>
      <w:r w:rsidR="00140908" w:rsidRPr="00EC7560">
        <w:rPr>
          <w:rFonts w:cs="Arial"/>
          <w:color w:val="595959" w:themeColor="text1" w:themeTint="A6"/>
          <w:szCs w:val="14"/>
          <w:lang w:val="cs-CZ"/>
        </w:rPr>
        <w:t xml:space="preserve"> </w:t>
      </w:r>
      <w:r w:rsidR="002D7F90" w:rsidRPr="00EC7560">
        <w:rPr>
          <w:rFonts w:cs="Arial"/>
          <w:color w:val="595959" w:themeColor="text1" w:themeTint="A6"/>
          <w:szCs w:val="14"/>
          <w:lang w:val="cs-CZ"/>
        </w:rPr>
        <w:tab/>
      </w:r>
      <w:proofErr w:type="gramEnd"/>
      <w:r w:rsidRPr="00B614F4">
        <w:rPr>
          <w:rFonts w:cs="Arial"/>
          <w:color w:val="595959" w:themeColor="text1" w:themeTint="A6"/>
          <w:szCs w:val="14"/>
          <w:lang w:val="cs-CZ"/>
        </w:rPr>
        <w:t xml:space="preserve">Není-li dohodnuto mezi SAFINA, a.s. a Kupujícím jinak, považuje se za místo dodání adresa prodejny společnosti SAFINA, a.s., kde je umožněno Kupujícímu nakládat se zbožím. </w:t>
      </w:r>
      <w:r w:rsidRPr="00B614F4">
        <w:rPr>
          <w:rFonts w:cs="Arial"/>
          <w:b/>
          <w:bCs/>
          <w:color w:val="595959" w:themeColor="text1" w:themeTint="A6"/>
          <w:szCs w:val="14"/>
          <w:lang w:val="cs-CZ"/>
        </w:rPr>
        <w:t xml:space="preserve">Nepřekročí-li kupní cena zboží podle jednotlivé závazné prodejní objednávce Kupujícího </w:t>
      </w:r>
      <w:proofErr w:type="gramStart"/>
      <w:r w:rsidRPr="00B614F4">
        <w:rPr>
          <w:rFonts w:cs="Arial"/>
          <w:b/>
          <w:bCs/>
          <w:color w:val="595959" w:themeColor="text1" w:themeTint="A6"/>
          <w:szCs w:val="14"/>
          <w:lang w:val="cs-CZ"/>
        </w:rPr>
        <w:t>25.000,-</w:t>
      </w:r>
      <w:proofErr w:type="gramEnd"/>
      <w:r w:rsidRPr="00B614F4">
        <w:rPr>
          <w:rFonts w:cs="Arial"/>
          <w:b/>
          <w:bCs/>
          <w:color w:val="595959" w:themeColor="text1" w:themeTint="A6"/>
          <w:szCs w:val="14"/>
          <w:lang w:val="cs-CZ"/>
        </w:rPr>
        <w:t>Kč včetně DPH, vyhrazuje si SAFINA, a.s. právo zaslat toto zboží Kupujícímu na dobírku prostřednictvím držitele poštovní licence a místem dodání tohoto zboží je v takovém případě místo předání zboží držiteli poštovní licence.</w:t>
      </w:r>
      <w:r w:rsidRPr="00B614F4">
        <w:rPr>
          <w:rFonts w:cs="Arial"/>
          <w:color w:val="595959" w:themeColor="text1" w:themeTint="A6"/>
          <w:szCs w:val="14"/>
          <w:lang w:val="cs-CZ"/>
        </w:rPr>
        <w:t xml:space="preserve"> Je-li mezi SAFINA, a.s. a Kupujícím sjednáno odeslání zboží na určité místo, je místem dodání zboží místo předání tohoto zboží prvnímu dopravci k přepravě pro Kupujícího. </w:t>
      </w:r>
    </w:p>
    <w:p w14:paraId="3AAFC105" w14:textId="21BFC71F"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 xml:space="preserve">4.3 </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Zboží se považuje za dodané SAFINA, a.s. okamžikem, kdy je Kupujícímu umožněno nakládat se zbožím v termínu uvedeném v bodě 4.1 obchodních podmínek a v místě dodání uvedeném v bodě 4.2 tohoto článku obchodních podmínek. V případě, že je zboží dodáváno na dobírku prostřednictvím držitele poštovní licence v souladu s bodem 4.2 tohoto článku obchodních podmínek, považuje se za dodané okamžikem předání zboží držiteli poštovní licence. V případě, že je mezi SAFINA, a.s. a Kupujícím sjednáno odeslání zboží na určité místo, považuje se zboží za dodané, jakmile bylo předáno prvnímu dopravci k přepravě pro Kupujícího v termínu uvedeném v bodě 4.1 těchto obchodních podmínek. </w:t>
      </w:r>
    </w:p>
    <w:p w14:paraId="038CAA25" w14:textId="77777777" w:rsidR="00B614F4" w:rsidRPr="00B614F4" w:rsidRDefault="00B614F4" w:rsidP="00140908">
      <w:pPr>
        <w:autoSpaceDE w:val="0"/>
        <w:autoSpaceDN w:val="0"/>
        <w:adjustRightInd w:val="0"/>
        <w:ind w:left="284" w:hanging="284"/>
        <w:jc w:val="center"/>
        <w:rPr>
          <w:rFonts w:cs="Arial"/>
          <w:color w:val="595959" w:themeColor="text1" w:themeTint="A6"/>
          <w:szCs w:val="14"/>
          <w:lang w:val="cs-CZ"/>
        </w:rPr>
      </w:pPr>
    </w:p>
    <w:p w14:paraId="2192EB0B" w14:textId="75E8863D" w:rsidR="00B614F4" w:rsidRPr="00B614F4" w:rsidRDefault="00B614F4" w:rsidP="00140908">
      <w:pPr>
        <w:autoSpaceDE w:val="0"/>
        <w:autoSpaceDN w:val="0"/>
        <w:adjustRightInd w:val="0"/>
        <w:ind w:left="284" w:hanging="284"/>
        <w:jc w:val="center"/>
        <w:rPr>
          <w:rFonts w:cs="Arial"/>
          <w:b/>
          <w:bCs/>
          <w:color w:val="595959" w:themeColor="text1" w:themeTint="A6"/>
          <w:szCs w:val="14"/>
          <w:lang w:val="cs-CZ"/>
        </w:rPr>
      </w:pPr>
      <w:r w:rsidRPr="00B614F4">
        <w:rPr>
          <w:rFonts w:cs="Arial"/>
          <w:b/>
          <w:bCs/>
          <w:color w:val="595959" w:themeColor="text1" w:themeTint="A6"/>
          <w:szCs w:val="14"/>
          <w:lang w:val="cs-CZ"/>
        </w:rPr>
        <w:t>V.</w:t>
      </w:r>
      <w:r w:rsidR="00EC7560">
        <w:rPr>
          <w:rFonts w:cs="Arial"/>
          <w:b/>
          <w:bCs/>
          <w:color w:val="595959" w:themeColor="text1" w:themeTint="A6"/>
          <w:szCs w:val="14"/>
          <w:lang w:val="cs-CZ"/>
        </w:rPr>
        <w:t xml:space="preserve"> </w:t>
      </w:r>
      <w:r w:rsidRPr="00B614F4">
        <w:rPr>
          <w:rFonts w:cs="Arial"/>
          <w:b/>
          <w:bCs/>
          <w:color w:val="595959" w:themeColor="text1" w:themeTint="A6"/>
          <w:szCs w:val="14"/>
          <w:lang w:val="cs-CZ"/>
        </w:rPr>
        <w:t>Kupní cena a platební podmínky</w:t>
      </w:r>
    </w:p>
    <w:p w14:paraId="1C4FBB06" w14:textId="7F946A72"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5.1</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Kupní cena dohodnutá na základě uzavřené prodejní objednávky je pevná a nelze ji bez souhlasu SAFINA, a.s. a Kupujícího měnit. </w:t>
      </w:r>
    </w:p>
    <w:p w14:paraId="39C6873C" w14:textId="6A6A0025"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5.2</w:t>
      </w:r>
      <w:r w:rsidR="002D7F90" w:rsidRPr="00EC7560">
        <w:rPr>
          <w:rFonts w:cs="Arial"/>
          <w:color w:val="595959" w:themeColor="text1" w:themeTint="A6"/>
          <w:szCs w:val="14"/>
          <w:lang w:val="cs-CZ"/>
        </w:rPr>
        <w:tab/>
      </w:r>
      <w:r w:rsidRPr="00B614F4">
        <w:rPr>
          <w:rFonts w:cs="Arial"/>
          <w:b/>
          <w:bCs/>
          <w:color w:val="595959" w:themeColor="text1" w:themeTint="A6"/>
          <w:szCs w:val="14"/>
          <w:lang w:val="cs-CZ"/>
        </w:rPr>
        <w:t>V případě, že zboží má být podle prodejní objednávky odesláno SAFINA, a.s. na určité místo mimo adresu prodejny SAFINA, a.s., je Kupující povinen uhradit SAFINA, a.s. náklady spojené s přepravou zboží.</w:t>
      </w:r>
      <w:r w:rsidRPr="00B614F4">
        <w:rPr>
          <w:rFonts w:cs="Arial"/>
          <w:color w:val="595959" w:themeColor="text1" w:themeTint="A6"/>
          <w:szCs w:val="14"/>
          <w:lang w:val="cs-CZ"/>
        </w:rPr>
        <w:t xml:space="preserve"> Pokud není výše nákladů za přepravu dohodnuta v prodejní objednávce, má SAFINA, a.s. nárok na úhradu přepravy ve výši obvyklé v době dodání zboží s přihlédnutím ke způsobu a předmětu přepravy. </w:t>
      </w:r>
    </w:p>
    <w:p w14:paraId="103EC92A" w14:textId="41D0C4F0"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5.3</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Právo SAFINA, a.s. vystavit fakturu na kupní cenu a náklady spojené s přepravou zboží podle bodu 5.2 těchto obchodních podmínek vzniká okamžikem dodání zboží podle bodu 4.3 těchto obchodních podmínek. </w:t>
      </w:r>
    </w:p>
    <w:p w14:paraId="53B804DB" w14:textId="41DE4CB4"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5.4</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Faktura, vystavená v souladu s bodem 5.3 těchto obchodních podmínek, je splatná do 14 kalendářních dnů od jejího vystavení, není-li dohodnuto mezi SAFINA, a.s. a Kupujícím v prodejní objednávce jinak nebo není-li na faktuře uvedena delší lhůta splatnosti, v takovém případě platí lhůta splatnosti uvedená na faktuře. Kupující je povinen zaplatit kupní cenu spolu s náklady spojenými s přepravou zboží na základě faktury vystavené mu SAFINA, a.s. v souladu s bodem 5.3 obchodních podmínek. </w:t>
      </w:r>
    </w:p>
    <w:p w14:paraId="559F3307" w14:textId="688869F8" w:rsidR="00B614F4" w:rsidRPr="00B614F4" w:rsidRDefault="00B614F4" w:rsidP="002D7F90">
      <w:pPr>
        <w:autoSpaceDE w:val="0"/>
        <w:autoSpaceDN w:val="0"/>
        <w:adjustRightInd w:val="0"/>
        <w:ind w:left="397" w:hanging="397"/>
        <w:jc w:val="both"/>
        <w:rPr>
          <w:rFonts w:cs="Arial"/>
          <w:b/>
          <w:bCs/>
          <w:color w:val="595959" w:themeColor="text1" w:themeTint="A6"/>
          <w:szCs w:val="14"/>
          <w:lang w:val="cs-CZ"/>
        </w:rPr>
      </w:pPr>
      <w:r w:rsidRPr="00B614F4">
        <w:rPr>
          <w:rFonts w:cs="Arial"/>
          <w:b/>
          <w:bCs/>
          <w:color w:val="595959" w:themeColor="text1" w:themeTint="A6"/>
          <w:szCs w:val="14"/>
          <w:lang w:val="cs-CZ"/>
        </w:rPr>
        <w:t>5.5</w:t>
      </w:r>
      <w:r w:rsidR="002D7F90" w:rsidRPr="00EC7560">
        <w:rPr>
          <w:rFonts w:cs="Arial"/>
          <w:b/>
          <w:bCs/>
          <w:color w:val="595959" w:themeColor="text1" w:themeTint="A6"/>
          <w:szCs w:val="14"/>
          <w:lang w:val="cs-CZ"/>
        </w:rPr>
        <w:tab/>
      </w:r>
      <w:r w:rsidRPr="00B614F4">
        <w:rPr>
          <w:rFonts w:cs="Arial"/>
          <w:b/>
          <w:bCs/>
          <w:color w:val="595959" w:themeColor="text1" w:themeTint="A6"/>
          <w:szCs w:val="14"/>
          <w:lang w:val="cs-CZ"/>
        </w:rPr>
        <w:t xml:space="preserve">Pro dodávky zboží, jehož kupní cena podle prodejní objednávky nepřesáhne 25.000,-Kč včetně DPH (dále jen „dodávky zboží do 25.000,- Kč“) si SAFINA, a.s. vyhrazuje právo stanovit splatnost faktury na kupní cenu a náklady spojené s přepravou zboží na den jejího předání Kupujícímu při dodání zboží v prodejně SAFINA, a.s. v souladu s bodem 4.3 těchto obchodních podmínek nebo u zboží zaslaného na dobírku prostřednictvím držitele poštovní licence na den předání zboží s příslušnou fakturou držitelem poštovní licence Kupujícímu v souladu s bodem 4.3 těchto obchodních podmínek. </w:t>
      </w:r>
    </w:p>
    <w:p w14:paraId="2BA325D0" w14:textId="0A757317" w:rsidR="00B614F4" w:rsidRPr="00EC7560" w:rsidRDefault="00B614F4" w:rsidP="002D7F90">
      <w:pPr>
        <w:autoSpaceDE w:val="0"/>
        <w:autoSpaceDN w:val="0"/>
        <w:adjustRightInd w:val="0"/>
        <w:ind w:left="397" w:hanging="397"/>
        <w:jc w:val="both"/>
        <w:rPr>
          <w:rFonts w:cs="Arial"/>
          <w:b/>
          <w:bCs/>
          <w:color w:val="595959" w:themeColor="text1" w:themeTint="A6"/>
          <w:szCs w:val="14"/>
          <w:lang w:val="cs-CZ"/>
        </w:rPr>
      </w:pPr>
      <w:r w:rsidRPr="00B614F4">
        <w:rPr>
          <w:rFonts w:cs="Arial"/>
          <w:b/>
          <w:bCs/>
          <w:color w:val="595959" w:themeColor="text1" w:themeTint="A6"/>
          <w:szCs w:val="14"/>
          <w:lang w:val="cs-CZ"/>
        </w:rPr>
        <w:t>5.6</w:t>
      </w:r>
      <w:r w:rsidR="002D7F90" w:rsidRPr="00EC7560">
        <w:rPr>
          <w:rFonts w:cs="Arial"/>
          <w:b/>
          <w:bCs/>
          <w:color w:val="595959" w:themeColor="text1" w:themeTint="A6"/>
          <w:szCs w:val="14"/>
          <w:lang w:val="cs-CZ"/>
        </w:rPr>
        <w:tab/>
      </w:r>
      <w:r w:rsidRPr="00B614F4">
        <w:rPr>
          <w:rFonts w:cs="Arial"/>
          <w:b/>
          <w:bCs/>
          <w:color w:val="595959" w:themeColor="text1" w:themeTint="A6"/>
          <w:szCs w:val="14"/>
          <w:lang w:val="cs-CZ"/>
        </w:rPr>
        <w:t xml:space="preserve">SAFINA, a.s. si vyhrazuje právo neuzavřít prodejní objednávku v případě, kdy je Kupující v prodlení se splacením dříve vydaných faktur, nebo faktury na již odebrané zboží nebo z jiných důvodů, které bude považovat důležité. </w:t>
      </w:r>
    </w:p>
    <w:p w14:paraId="511CE150" w14:textId="11C874F9"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5.7</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Kupní cenu je možno zaplatit: </w:t>
      </w:r>
    </w:p>
    <w:p w14:paraId="5BFC9DB7" w14:textId="39CB0B3B" w:rsidR="00B614F4" w:rsidRPr="00B614F4" w:rsidRDefault="00B614F4" w:rsidP="00BB7631">
      <w:pPr>
        <w:autoSpaceDE w:val="0"/>
        <w:autoSpaceDN w:val="0"/>
        <w:adjustRightInd w:val="0"/>
        <w:ind w:left="720" w:hanging="323"/>
        <w:jc w:val="both"/>
        <w:rPr>
          <w:rFonts w:cs="Arial"/>
          <w:color w:val="595959" w:themeColor="text1" w:themeTint="A6"/>
          <w:szCs w:val="14"/>
          <w:lang w:val="cs-CZ"/>
        </w:rPr>
      </w:pPr>
      <w:r w:rsidRPr="00B614F4">
        <w:rPr>
          <w:rFonts w:cs="Arial"/>
          <w:color w:val="595959" w:themeColor="text1" w:themeTint="A6"/>
          <w:szCs w:val="14"/>
          <w:lang w:val="cs-CZ"/>
        </w:rPr>
        <w:t xml:space="preserve">a) </w:t>
      </w:r>
      <w:r w:rsidR="00BB7631">
        <w:rPr>
          <w:rFonts w:cs="Arial"/>
          <w:color w:val="595959" w:themeColor="text1" w:themeTint="A6"/>
          <w:szCs w:val="14"/>
          <w:lang w:val="cs-CZ"/>
        </w:rPr>
        <w:tab/>
      </w:r>
      <w:r w:rsidRPr="00B614F4">
        <w:rPr>
          <w:rFonts w:cs="Arial"/>
          <w:color w:val="595959" w:themeColor="text1" w:themeTint="A6"/>
          <w:szCs w:val="14"/>
          <w:lang w:val="cs-CZ"/>
        </w:rPr>
        <w:t xml:space="preserve">bezhotovostním převodem na účet SAFINA, a.s., uvedený v prodejní objednávce nebo písemně sdělený SAFINA, a.s. Kupujícímu (např. ve faktuře) </w:t>
      </w:r>
    </w:p>
    <w:p w14:paraId="053B65A7" w14:textId="3D7AB13F" w:rsidR="00B614F4" w:rsidRPr="00B614F4" w:rsidRDefault="00B614F4" w:rsidP="002D7F90">
      <w:pPr>
        <w:autoSpaceDE w:val="0"/>
        <w:autoSpaceDN w:val="0"/>
        <w:adjustRightInd w:val="0"/>
        <w:ind w:left="397"/>
        <w:jc w:val="both"/>
        <w:rPr>
          <w:rFonts w:cs="Arial"/>
          <w:color w:val="595959" w:themeColor="text1" w:themeTint="A6"/>
          <w:szCs w:val="14"/>
          <w:lang w:val="cs-CZ"/>
        </w:rPr>
      </w:pPr>
      <w:r w:rsidRPr="00B614F4">
        <w:rPr>
          <w:rFonts w:cs="Arial"/>
          <w:color w:val="595959" w:themeColor="text1" w:themeTint="A6"/>
          <w:szCs w:val="14"/>
          <w:lang w:val="cs-CZ"/>
        </w:rPr>
        <w:t xml:space="preserve">b) </w:t>
      </w:r>
      <w:r w:rsidR="00BB7631">
        <w:rPr>
          <w:rFonts w:cs="Arial"/>
          <w:color w:val="595959" w:themeColor="text1" w:themeTint="A6"/>
          <w:szCs w:val="14"/>
          <w:lang w:val="cs-CZ"/>
        </w:rPr>
        <w:tab/>
      </w:r>
      <w:r w:rsidRPr="00B614F4">
        <w:rPr>
          <w:rFonts w:cs="Arial"/>
          <w:color w:val="595959" w:themeColor="text1" w:themeTint="A6"/>
          <w:szCs w:val="14"/>
          <w:lang w:val="cs-CZ"/>
        </w:rPr>
        <w:t xml:space="preserve">v hotovosti v prodejně SAFINA., a.s. </w:t>
      </w:r>
    </w:p>
    <w:p w14:paraId="52B767EC" w14:textId="2B1A026A" w:rsidR="00B614F4" w:rsidRPr="00B614F4" w:rsidRDefault="00B614F4" w:rsidP="00BB7631">
      <w:pPr>
        <w:autoSpaceDE w:val="0"/>
        <w:autoSpaceDN w:val="0"/>
        <w:adjustRightInd w:val="0"/>
        <w:ind w:left="720" w:hanging="323"/>
        <w:jc w:val="both"/>
        <w:rPr>
          <w:rFonts w:cs="Arial"/>
          <w:color w:val="595959" w:themeColor="text1" w:themeTint="A6"/>
          <w:szCs w:val="14"/>
          <w:lang w:val="cs-CZ"/>
        </w:rPr>
      </w:pPr>
      <w:r w:rsidRPr="00B614F4">
        <w:rPr>
          <w:rFonts w:cs="Arial"/>
          <w:color w:val="595959" w:themeColor="text1" w:themeTint="A6"/>
          <w:szCs w:val="14"/>
          <w:lang w:val="cs-CZ"/>
        </w:rPr>
        <w:t>c)</w:t>
      </w:r>
      <w:r w:rsidR="00BB7631">
        <w:rPr>
          <w:rFonts w:cs="Arial"/>
          <w:color w:val="595959" w:themeColor="text1" w:themeTint="A6"/>
          <w:szCs w:val="14"/>
          <w:lang w:val="cs-CZ"/>
        </w:rPr>
        <w:tab/>
      </w:r>
      <w:r w:rsidRPr="00B614F4">
        <w:rPr>
          <w:rFonts w:cs="Arial"/>
          <w:color w:val="595959" w:themeColor="text1" w:themeTint="A6"/>
          <w:szCs w:val="14"/>
          <w:lang w:val="cs-CZ"/>
        </w:rPr>
        <w:t xml:space="preserve">je-li zboží dodáváno prostřednictvím držitele poštovní licence v souladu s bodem 5.5 těchto obchodních podmínek, je kupní cenu možno uhradit prostřednictvím držitele poštovní licence </w:t>
      </w:r>
    </w:p>
    <w:p w14:paraId="23495C91" w14:textId="77777777" w:rsidR="008B6579" w:rsidRDefault="008B6579" w:rsidP="002D7F90">
      <w:pPr>
        <w:autoSpaceDE w:val="0"/>
        <w:autoSpaceDN w:val="0"/>
        <w:adjustRightInd w:val="0"/>
        <w:ind w:left="397" w:hanging="397"/>
        <w:jc w:val="both"/>
        <w:rPr>
          <w:rFonts w:cs="Arial"/>
          <w:color w:val="595959" w:themeColor="text1" w:themeTint="A6"/>
          <w:szCs w:val="14"/>
          <w:lang w:val="cs-CZ"/>
        </w:rPr>
      </w:pPr>
    </w:p>
    <w:p w14:paraId="165965BA" w14:textId="77777777" w:rsidR="008B6579" w:rsidRDefault="008B6579" w:rsidP="002D7F90">
      <w:pPr>
        <w:autoSpaceDE w:val="0"/>
        <w:autoSpaceDN w:val="0"/>
        <w:adjustRightInd w:val="0"/>
        <w:ind w:left="397" w:hanging="397"/>
        <w:jc w:val="both"/>
        <w:rPr>
          <w:rFonts w:cs="Arial"/>
          <w:color w:val="595959" w:themeColor="text1" w:themeTint="A6"/>
          <w:szCs w:val="14"/>
          <w:lang w:val="cs-CZ"/>
        </w:rPr>
      </w:pPr>
    </w:p>
    <w:p w14:paraId="5A1FD617" w14:textId="5070E6F7" w:rsidR="006E0329"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5.8</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Kupní cena se považuje za zaplacenou okamžikem připsání peněžních </w:t>
      </w:r>
    </w:p>
    <w:p w14:paraId="55B934A0" w14:textId="126520E7" w:rsidR="00B614F4" w:rsidRPr="00B614F4" w:rsidRDefault="00B614F4" w:rsidP="00860FC0">
      <w:pPr>
        <w:autoSpaceDE w:val="0"/>
        <w:autoSpaceDN w:val="0"/>
        <w:adjustRightInd w:val="0"/>
        <w:ind w:left="397"/>
        <w:jc w:val="both"/>
        <w:rPr>
          <w:rFonts w:cs="Arial"/>
          <w:color w:val="595959" w:themeColor="text1" w:themeTint="A6"/>
          <w:szCs w:val="14"/>
          <w:lang w:val="cs-CZ"/>
        </w:rPr>
      </w:pPr>
      <w:r w:rsidRPr="00B614F4">
        <w:rPr>
          <w:rFonts w:cs="Arial"/>
          <w:color w:val="595959" w:themeColor="text1" w:themeTint="A6"/>
          <w:szCs w:val="14"/>
          <w:lang w:val="cs-CZ"/>
        </w:rPr>
        <w:t xml:space="preserve">prostředků na účet SAFINA, a.s. nebo jejich předáním do pokladny prodejny SAFINA, a.s., případně úhradou držiteli poštovní licence, v závislosti na způsobu placení kupní ceny dle bodu 5.7 těchto obchodních podmínek </w:t>
      </w:r>
    </w:p>
    <w:p w14:paraId="3D24C29B" w14:textId="3172ECA8" w:rsidR="00B614F4" w:rsidRPr="00B614F4" w:rsidRDefault="00B614F4" w:rsidP="00860FC0">
      <w:pPr>
        <w:autoSpaceDE w:val="0"/>
        <w:autoSpaceDN w:val="0"/>
        <w:adjustRightInd w:val="0"/>
        <w:ind w:left="397" w:hanging="397"/>
        <w:jc w:val="both"/>
        <w:rPr>
          <w:rFonts w:cs="Arial"/>
          <w:b/>
          <w:bCs/>
          <w:color w:val="595959" w:themeColor="text1" w:themeTint="A6"/>
          <w:szCs w:val="14"/>
          <w:lang w:val="cs-CZ"/>
        </w:rPr>
      </w:pPr>
      <w:r w:rsidRPr="00B614F4">
        <w:rPr>
          <w:rFonts w:cs="Arial"/>
          <w:b/>
          <w:bCs/>
          <w:color w:val="595959" w:themeColor="text1" w:themeTint="A6"/>
          <w:szCs w:val="14"/>
          <w:lang w:val="cs-CZ"/>
        </w:rPr>
        <w:t>5.9</w:t>
      </w:r>
      <w:r w:rsidR="002D7F90" w:rsidRPr="00EC7560">
        <w:rPr>
          <w:rFonts w:cs="Arial"/>
          <w:b/>
          <w:bCs/>
          <w:color w:val="595959" w:themeColor="text1" w:themeTint="A6"/>
          <w:szCs w:val="14"/>
          <w:lang w:val="cs-CZ"/>
        </w:rPr>
        <w:tab/>
      </w:r>
      <w:r w:rsidRPr="00B614F4">
        <w:rPr>
          <w:rFonts w:cs="Arial"/>
          <w:b/>
          <w:bCs/>
          <w:color w:val="595959" w:themeColor="text1" w:themeTint="A6"/>
          <w:szCs w:val="14"/>
          <w:lang w:val="cs-CZ"/>
        </w:rPr>
        <w:t xml:space="preserve">Nezaplacení kupní ceny Kupujícím v souladu s bodem 5.4, 5.5, 5.6, 5.7 a 5.9 těchto obchodních podmínek, které trvá déle než 7 dnů, se považuje za podstatné porušení smlouvy mezi Kupujícím a SAFINA, a.s. SAFINA, a.s. má v takovém případě právo pozastavit dodávky zboží podle uzavřené prodejní objednávky nebo jiných prodejních objednávek uzavřených s Kupujícím nebo od prodejní objednávky nebo od prodejních objednávek uzavřených s Kupujícím odstoupit. </w:t>
      </w:r>
    </w:p>
    <w:p w14:paraId="4D7C9D99" w14:textId="77777777" w:rsidR="0007409C" w:rsidRDefault="00B614F4" w:rsidP="00860FC0">
      <w:pPr>
        <w:autoSpaceDE w:val="0"/>
        <w:autoSpaceDN w:val="0"/>
        <w:adjustRightInd w:val="0"/>
        <w:ind w:left="397" w:hanging="397"/>
        <w:jc w:val="both"/>
        <w:rPr>
          <w:rFonts w:cs="Arial"/>
          <w:b/>
          <w:bCs/>
          <w:color w:val="595959" w:themeColor="text1" w:themeTint="A6"/>
          <w:szCs w:val="14"/>
          <w:lang w:val="cs-CZ"/>
        </w:rPr>
      </w:pPr>
      <w:r w:rsidRPr="00B614F4">
        <w:rPr>
          <w:rFonts w:cs="Arial"/>
          <w:b/>
          <w:bCs/>
          <w:color w:val="595959" w:themeColor="text1" w:themeTint="A6"/>
          <w:szCs w:val="14"/>
          <w:lang w:val="cs-CZ"/>
        </w:rPr>
        <w:t>5.10</w:t>
      </w:r>
      <w:r w:rsidR="002D7F90" w:rsidRPr="00EC7560">
        <w:rPr>
          <w:rFonts w:cs="Arial"/>
          <w:b/>
          <w:bCs/>
          <w:color w:val="595959" w:themeColor="text1" w:themeTint="A6"/>
          <w:szCs w:val="14"/>
          <w:lang w:val="cs-CZ"/>
        </w:rPr>
        <w:tab/>
      </w:r>
      <w:r w:rsidRPr="00B614F4">
        <w:rPr>
          <w:rFonts w:cs="Arial"/>
          <w:b/>
          <w:bCs/>
          <w:color w:val="595959" w:themeColor="text1" w:themeTint="A6"/>
          <w:szCs w:val="14"/>
          <w:lang w:val="cs-CZ"/>
        </w:rPr>
        <w:t xml:space="preserve">V případě prodlení se zaplacením faktury má Kupující povinnost platit úroky z prodlení ve výši </w:t>
      </w:r>
      <w:proofErr w:type="gramStart"/>
      <w:r w:rsidRPr="00B614F4">
        <w:rPr>
          <w:rFonts w:cs="Arial"/>
          <w:b/>
          <w:bCs/>
          <w:color w:val="595959" w:themeColor="text1" w:themeTint="A6"/>
          <w:szCs w:val="14"/>
          <w:lang w:val="cs-CZ"/>
        </w:rPr>
        <w:t>0,05%</w:t>
      </w:r>
      <w:proofErr w:type="gramEnd"/>
      <w:r w:rsidRPr="00B614F4">
        <w:rPr>
          <w:rFonts w:cs="Arial"/>
          <w:b/>
          <w:bCs/>
          <w:color w:val="595959" w:themeColor="text1" w:themeTint="A6"/>
          <w:szCs w:val="14"/>
          <w:lang w:val="cs-CZ"/>
        </w:rPr>
        <w:t xml:space="preserve"> z dlužné částky za každý, i započatý, den prodlení.</w:t>
      </w:r>
    </w:p>
    <w:p w14:paraId="32D21548" w14:textId="0CF5D1C1" w:rsidR="00B614F4" w:rsidRPr="00B614F4" w:rsidRDefault="00B614F4" w:rsidP="008B6579">
      <w:pPr>
        <w:autoSpaceDE w:val="0"/>
        <w:autoSpaceDN w:val="0"/>
        <w:adjustRightInd w:val="0"/>
        <w:ind w:left="397" w:hanging="397"/>
        <w:jc w:val="both"/>
        <w:rPr>
          <w:rFonts w:cs="Arial"/>
          <w:color w:val="595959" w:themeColor="text1" w:themeTint="A6"/>
          <w:szCs w:val="14"/>
          <w:lang w:val="cs-CZ"/>
        </w:rPr>
      </w:pPr>
      <w:r w:rsidRPr="00B614F4">
        <w:rPr>
          <w:rFonts w:cs="Arial"/>
          <w:b/>
          <w:bCs/>
          <w:color w:val="595959" w:themeColor="text1" w:themeTint="A6"/>
          <w:szCs w:val="14"/>
          <w:lang w:val="cs-CZ"/>
        </w:rPr>
        <w:t xml:space="preserve"> </w:t>
      </w:r>
    </w:p>
    <w:p w14:paraId="20EA56C0" w14:textId="3C095458" w:rsidR="00B614F4" w:rsidRPr="00B614F4" w:rsidRDefault="00B614F4" w:rsidP="00EC7560">
      <w:pPr>
        <w:autoSpaceDE w:val="0"/>
        <w:autoSpaceDN w:val="0"/>
        <w:adjustRightInd w:val="0"/>
        <w:ind w:left="284" w:hanging="284"/>
        <w:jc w:val="center"/>
        <w:rPr>
          <w:rFonts w:cs="Arial"/>
          <w:b/>
          <w:bCs/>
          <w:color w:val="595959" w:themeColor="text1" w:themeTint="A6"/>
          <w:szCs w:val="14"/>
          <w:lang w:val="cs-CZ"/>
        </w:rPr>
      </w:pPr>
      <w:r w:rsidRPr="00B614F4">
        <w:rPr>
          <w:rFonts w:cs="Arial"/>
          <w:b/>
          <w:bCs/>
          <w:color w:val="595959" w:themeColor="text1" w:themeTint="A6"/>
          <w:szCs w:val="14"/>
          <w:lang w:val="cs-CZ"/>
        </w:rPr>
        <w:t>VI.</w:t>
      </w:r>
      <w:r w:rsidR="00EC7560">
        <w:rPr>
          <w:rFonts w:cs="Arial"/>
          <w:b/>
          <w:bCs/>
          <w:color w:val="595959" w:themeColor="text1" w:themeTint="A6"/>
          <w:szCs w:val="14"/>
          <w:lang w:val="cs-CZ"/>
        </w:rPr>
        <w:t xml:space="preserve"> </w:t>
      </w:r>
      <w:r w:rsidRPr="00B614F4">
        <w:rPr>
          <w:rFonts w:cs="Arial"/>
          <w:b/>
          <w:bCs/>
          <w:color w:val="595959" w:themeColor="text1" w:themeTint="A6"/>
          <w:szCs w:val="14"/>
          <w:lang w:val="cs-CZ"/>
        </w:rPr>
        <w:t xml:space="preserve">Odpovědnost za vady </w:t>
      </w:r>
    </w:p>
    <w:p w14:paraId="590EC563" w14:textId="0298EE70"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6.1</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SAFINA, a.s. odpovídá za to, že zboží v okamžiku jeho dodání má kvalitu a je v provedení dohodnutém v prodejní objednávce. Nebyla-li kvalita či provedení zboží takto mezi SAFINOU, a.s. a Kupujícím dohodnuta, odpovídá SAFINA, a.s. za to, že zboží je v kvalitě a provedení, vhodných pro účel patrný z prodejní objednávky a v okamžiku jeho dodání odpovídá technickým normám (ČSN) platným v době přijetí nabídky společnosti SAFINA. </w:t>
      </w:r>
    </w:p>
    <w:p w14:paraId="26B7454D" w14:textId="5A22199C"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6.2</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Pokud zboží nemá kvalitu nebo není v provedení uvedeném v bodě 6.1 či není dodáno v množství v souladu s bodem 6.1 těchto obchodních podmínek, má zboží vady. </w:t>
      </w:r>
    </w:p>
    <w:p w14:paraId="5FEA68BF" w14:textId="73228399"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6.3</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Kupující je povinen zboží prohlédnout co nejdříve po dodání zboží. Vady touto prohlídkou zjištěné nebo zjistitelné (vady zjevné) je Kupující povinen neprodleně, nejpozději však do pěti pracovních dnů od dodání zboží, písemně oznámit SAFINA, a.s. V případě vad skrytých, je třeba jejich zjištění Kupujícím sdělit SAFINA, a.s. do pěti pracovních dnů ode dne, kdy vady mohly být zjištěny při vynaložení odborné péče. V případě, že Kupující neoznámí vadu v uvedené lhůtě, nebude mu právo z vadného plnění přiznáno a pozbývá právo odstoupit od prodejní objednávky. </w:t>
      </w:r>
    </w:p>
    <w:p w14:paraId="3EC1560E" w14:textId="6B5B1793"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6.4</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Prodávající nenese odpovědnost za vady vzniklé na zboží přepravou zboží, nebo nevhodným zacházením či skladováním zboží u Kupujícího. </w:t>
      </w:r>
    </w:p>
    <w:p w14:paraId="1A0F3BCB" w14:textId="58E13A19"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6.5</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Oznámení Kupujícího podle bodu 6.4 těchto obchodních podmínek musí mít písemnou formu a musí v něm být uvedeno, o jakou vadu se jedná a jak se vady projevují. Současně s oznámením musí kupující předložit k posouzení reklamované zboží. Kupující musí také určit, jaké nároky z vad uplatňuje. </w:t>
      </w:r>
    </w:p>
    <w:p w14:paraId="55759304" w14:textId="3F0AFEEA"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6.6</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V případě, že společnost SAFINA, a.s. obdrží oznámení Kupujícího v souladu s bodem 6.4 a 6.5 těchto obchodních podmínek, je povinna se k němu bez zbytečného odkladu, nejpozději však do 3 pracovních dnů, písemně vyjádřit. </w:t>
      </w:r>
    </w:p>
    <w:p w14:paraId="1A95EA1B" w14:textId="3553BF35"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6.7</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Uzná-li společnost SAFINA, a.s. svoji odpovědnost za vady zboží v souladu s bodem 6.6 těchto obchodních podmínek, je povinna poskytnout Kupujícímu dle jeho volby chybějící zboží nebo přiměřenou slevu z kupní ceny, nebo odstranit vady zboží opravou, nebo v případě, že oprava zboží nebude možná, dodat Kupujícímu náhradní zboží za zboží vadné. Provedenou volbu nemůže Kupující měnit bez souhlasu SAFINA, a.s. </w:t>
      </w:r>
    </w:p>
    <w:p w14:paraId="0442C5A2" w14:textId="38ACE11C"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6.8</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Kupující spolupracuje se SAFINA, a.s. při vyřízení nároků Kupujícího z vad zboží podle těchto obchodních podmínek s maximální snahou o co nejrychlejší vyřízení vad zboží. </w:t>
      </w:r>
    </w:p>
    <w:p w14:paraId="10A497B2" w14:textId="77777777" w:rsidR="00B614F4" w:rsidRPr="00B614F4" w:rsidRDefault="00B614F4" w:rsidP="005D1237">
      <w:pPr>
        <w:autoSpaceDE w:val="0"/>
        <w:autoSpaceDN w:val="0"/>
        <w:adjustRightInd w:val="0"/>
        <w:jc w:val="both"/>
        <w:rPr>
          <w:rFonts w:cs="Arial"/>
          <w:color w:val="595959" w:themeColor="text1" w:themeTint="A6"/>
          <w:szCs w:val="14"/>
          <w:lang w:val="cs-CZ"/>
        </w:rPr>
      </w:pPr>
    </w:p>
    <w:p w14:paraId="0CF135CA" w14:textId="104EE84E" w:rsidR="00B614F4" w:rsidRPr="00B614F4" w:rsidRDefault="00B614F4" w:rsidP="00EC7560">
      <w:pPr>
        <w:autoSpaceDE w:val="0"/>
        <w:autoSpaceDN w:val="0"/>
        <w:adjustRightInd w:val="0"/>
        <w:ind w:left="284" w:hanging="284"/>
        <w:jc w:val="center"/>
        <w:rPr>
          <w:rFonts w:cs="Arial"/>
          <w:b/>
          <w:bCs/>
          <w:color w:val="595959" w:themeColor="text1" w:themeTint="A6"/>
          <w:szCs w:val="14"/>
          <w:lang w:val="cs-CZ"/>
        </w:rPr>
      </w:pPr>
      <w:r w:rsidRPr="00B614F4">
        <w:rPr>
          <w:rFonts w:cs="Arial"/>
          <w:b/>
          <w:bCs/>
          <w:color w:val="595959" w:themeColor="text1" w:themeTint="A6"/>
          <w:szCs w:val="14"/>
          <w:lang w:val="cs-CZ"/>
        </w:rPr>
        <w:t xml:space="preserve">VII. Závěrečná ustanovení </w:t>
      </w:r>
    </w:p>
    <w:p w14:paraId="1CA945B3" w14:textId="79D49EC4"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7.1</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Pohledávky z prodejní objednávky může Kupující postoupit třetí osobě pouze s předchozím písemným souhlasem SAFINA, a.s. </w:t>
      </w:r>
    </w:p>
    <w:p w14:paraId="24E3AA2A" w14:textId="455F220B"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7.2</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Práva a povinnosti společnosti SAFINA, a.s. a Kupujícího neupravené prodejní objednávkou nebo těmito obchodními podmínkami se budou řídit příslušnými ustanoveními zákona č. 89/2012 Sb., občanského zákoníku (dále jen „OZ“). </w:t>
      </w:r>
    </w:p>
    <w:p w14:paraId="4D03C155" w14:textId="29362B7C"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7.3</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Tam, kde se pro účely těchto obchodních podmínek vyžaduje písemná forma, je tato forma dodržena i když je příslušný úkon učiněn v elektronické podobě a zaslán na adresu SAFINA, a.s. nebo Kupujícího uvedenou v prodejní objednávce nebo na adresu, kterou si SAFINA, a.s. a Kupující písemně sdělily. </w:t>
      </w:r>
    </w:p>
    <w:p w14:paraId="241CBCF0" w14:textId="09E4C0CD"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7.4</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Tyto obchodní podmínky jsou pro SAFINA, a.s. a Kupujícího závazné od okamžiku uzavření prodejní objednávky mezi SAFINA, a.s. a Kupujícím za předpokladu, že tyto obchodní podmínky byly součástí návrhu prodejní objednávky SAFINA, a.s., které byly Kupujícím přijaty, nebo byly Kupujícímu v době přijetí této nabídky SAFINA, a.s. známé. </w:t>
      </w:r>
    </w:p>
    <w:p w14:paraId="7D88FB9B" w14:textId="6945264C" w:rsidR="00B614F4" w:rsidRPr="00B614F4" w:rsidRDefault="00B614F4" w:rsidP="002D7F90">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7.5</w:t>
      </w:r>
      <w:r w:rsidR="002D7F90" w:rsidRPr="00EC7560">
        <w:rPr>
          <w:rFonts w:cs="Arial"/>
          <w:color w:val="595959" w:themeColor="text1" w:themeTint="A6"/>
          <w:szCs w:val="14"/>
          <w:lang w:val="cs-CZ"/>
        </w:rPr>
        <w:tab/>
      </w:r>
      <w:r w:rsidRPr="00B614F4">
        <w:rPr>
          <w:rFonts w:cs="Arial"/>
          <w:color w:val="595959" w:themeColor="text1" w:themeTint="A6"/>
          <w:szCs w:val="14"/>
          <w:lang w:val="cs-CZ"/>
        </w:rPr>
        <w:t>Je-li nebo stane-li se některé ustanovení těchto obchodních podmínek neplatné či neúčinné, nedotýká se to ostatních ustanovení těchto obchodních podmínek, která zůstávají platná a účinná. SAFINA, a.s. a Kupující</w:t>
      </w:r>
      <w:r w:rsidR="00EC7560">
        <w:rPr>
          <w:rFonts w:cs="Arial"/>
          <w:color w:val="595959" w:themeColor="text1" w:themeTint="A6"/>
          <w:szCs w:val="14"/>
          <w:lang w:val="cs-CZ"/>
        </w:rPr>
        <w:t xml:space="preserve"> </w:t>
      </w:r>
      <w:r w:rsidRPr="00B614F4">
        <w:rPr>
          <w:rFonts w:cs="Arial"/>
          <w:color w:val="595959" w:themeColor="text1" w:themeTint="A6"/>
          <w:szCs w:val="14"/>
          <w:lang w:val="cs-CZ"/>
        </w:rPr>
        <w:t xml:space="preserve">jsou v takovém případě povinni nahradit ustanovení neplatné/neúčinné novým ustanovením platným/účinným, které nejlépe odpovídá ekonomickému účelu ustanovení platného/účinného. Do té doby platí odpovídající úprava obecně závazných právních předpisů České republiky. </w:t>
      </w:r>
    </w:p>
    <w:p w14:paraId="1FFFF778" w14:textId="2FF0BA61" w:rsidR="00A00728" w:rsidRPr="00EC7560" w:rsidRDefault="00B614F4" w:rsidP="004C2CDB">
      <w:pPr>
        <w:autoSpaceDE w:val="0"/>
        <w:autoSpaceDN w:val="0"/>
        <w:adjustRightInd w:val="0"/>
        <w:ind w:left="397" w:hanging="397"/>
        <w:jc w:val="both"/>
        <w:rPr>
          <w:rFonts w:cs="Arial"/>
          <w:color w:val="595959" w:themeColor="text1" w:themeTint="A6"/>
          <w:szCs w:val="14"/>
          <w:lang w:val="cs-CZ"/>
        </w:rPr>
      </w:pPr>
      <w:r w:rsidRPr="00B614F4">
        <w:rPr>
          <w:rFonts w:cs="Arial"/>
          <w:color w:val="595959" w:themeColor="text1" w:themeTint="A6"/>
          <w:szCs w:val="14"/>
          <w:lang w:val="cs-CZ"/>
        </w:rPr>
        <w:t>7.6</w:t>
      </w:r>
      <w:r w:rsidR="002D7F90" w:rsidRPr="00EC7560">
        <w:rPr>
          <w:rFonts w:cs="Arial"/>
          <w:color w:val="595959" w:themeColor="text1" w:themeTint="A6"/>
          <w:szCs w:val="14"/>
          <w:lang w:val="cs-CZ"/>
        </w:rPr>
        <w:tab/>
      </w:r>
      <w:r w:rsidRPr="00B614F4">
        <w:rPr>
          <w:rFonts w:cs="Arial"/>
          <w:color w:val="595959" w:themeColor="text1" w:themeTint="A6"/>
          <w:szCs w:val="14"/>
          <w:lang w:val="cs-CZ"/>
        </w:rPr>
        <w:t xml:space="preserve">Všechny spory vzniklé nebo dotýkající se této prodejní objednávky se obě smluvní stravy zavazují řešit dohodou. Pokud nebude dohoda možná, budou spory řešeny a s konečnou platností rozhodovány u Rozhodčího soudu při HK ČR a AK ČR podle jeho Řádu a Pravidel třemi rozhodci. </w:t>
      </w:r>
      <w:r w:rsidRPr="00B614F4">
        <w:rPr>
          <w:rFonts w:cs="Arial"/>
          <w:b/>
          <w:bCs/>
          <w:color w:val="595959" w:themeColor="text1" w:themeTint="A6"/>
          <w:szCs w:val="14"/>
          <w:lang w:val="cs-CZ"/>
        </w:rPr>
        <w:t xml:space="preserve">Smluvní strany si ve smyslu ustanovení § 630 odst. 1 OZ sjednávají promlčecí lhůtu 4 roky. </w:t>
      </w:r>
    </w:p>
    <w:sectPr w:rsidR="00A00728" w:rsidRPr="00EC7560" w:rsidSect="00860FC0">
      <w:type w:val="continuous"/>
      <w:pgSz w:w="11906" w:h="16840"/>
      <w:pgMar w:top="1134" w:right="709" w:bottom="709" w:left="567" w:header="720" w:footer="0" w:gutter="0"/>
      <w:cols w:num="2" w:space="39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472" w14:textId="77777777" w:rsidR="00FD5698" w:rsidRDefault="00FD5698" w:rsidP="00BF7BA7">
      <w:r>
        <w:separator/>
      </w:r>
    </w:p>
  </w:endnote>
  <w:endnote w:type="continuationSeparator" w:id="0">
    <w:p w14:paraId="2E67FF86" w14:textId="77777777" w:rsidR="00FD5698" w:rsidRDefault="00FD5698" w:rsidP="00B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T Sans Caption">
    <w:altName w:val="Trebuchet MS"/>
    <w:charset w:val="EE"/>
    <w:family w:val="swiss"/>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6" w:type="dxa"/>
      <w:tblInd w:w="-34" w:type="dxa"/>
      <w:tblBorders>
        <w:top w:val="single" w:sz="12" w:space="0" w:color="A6A6A6" w:themeColor="background1" w:themeShade="A6"/>
      </w:tblBorders>
      <w:tblLook w:val="04A0" w:firstRow="1" w:lastRow="0" w:firstColumn="1" w:lastColumn="0" w:noHBand="0" w:noVBand="1"/>
    </w:tblPr>
    <w:tblGrid>
      <w:gridCol w:w="3862"/>
      <w:gridCol w:w="4252"/>
      <w:gridCol w:w="2552"/>
    </w:tblGrid>
    <w:tr w:rsidR="009B61EE" w:rsidRPr="00763FA0" w14:paraId="1FFFF7CE" w14:textId="77777777" w:rsidTr="00662294">
      <w:tc>
        <w:tcPr>
          <w:tcW w:w="3862" w:type="dxa"/>
          <w:shd w:val="clear" w:color="auto" w:fill="auto"/>
        </w:tcPr>
        <w:p w14:paraId="1FFFF7C2" w14:textId="77777777" w:rsidR="009B61EE" w:rsidRPr="007825A8" w:rsidRDefault="009B61EE" w:rsidP="009B61EE">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S</w:t>
          </w:r>
        </w:p>
        <w:p w14:paraId="1FFFF7C3" w14:textId="77777777" w:rsidR="009B61EE"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SAFINA, a.s.,</w:t>
          </w:r>
        </w:p>
        <w:p w14:paraId="1FFFF7C4"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Vídeňská 104, 252 50 Vestec,</w:t>
          </w:r>
        </w:p>
        <w:p w14:paraId="1FFFF7C5"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Česká republika</w:t>
          </w:r>
        </w:p>
      </w:tc>
      <w:tc>
        <w:tcPr>
          <w:tcW w:w="4252" w:type="dxa"/>
          <w:shd w:val="clear" w:color="auto" w:fill="auto"/>
        </w:tcPr>
        <w:p w14:paraId="1FFFF7C6" w14:textId="77777777" w:rsidR="009B61EE" w:rsidRPr="007825A8" w:rsidRDefault="009B61EE" w:rsidP="009B61EE">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1FFFF7C7"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IČ 03214257, DIČ CZ03214257</w:t>
          </w:r>
        </w:p>
        <w:p w14:paraId="1FFFF7C8"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OR zapsaná u Městského soudu v Praze</w:t>
          </w:r>
        </w:p>
        <w:p w14:paraId="1FFFF7C9"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oddíl B, vložka č. 20972</w:t>
          </w:r>
        </w:p>
      </w:tc>
      <w:tc>
        <w:tcPr>
          <w:tcW w:w="2552" w:type="dxa"/>
          <w:shd w:val="clear" w:color="auto" w:fill="auto"/>
        </w:tcPr>
        <w:p w14:paraId="1FFFF7CA" w14:textId="77777777" w:rsidR="009B61EE" w:rsidRPr="007825A8" w:rsidRDefault="009B61EE" w:rsidP="009B61EE">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1FFFF7CB"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info@safina.cz, www.safina.cz</w:t>
          </w:r>
        </w:p>
        <w:p w14:paraId="1FFFF7CC"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Tel.: + 420 241 024 111</w:t>
          </w:r>
        </w:p>
        <w:p w14:paraId="1FFFF7CD" w14:textId="12655160" w:rsidR="009B61EE" w:rsidRPr="007825A8" w:rsidRDefault="00001194" w:rsidP="002E120D">
          <w:pPr>
            <w:pStyle w:val="Zkladntext"/>
            <w:spacing w:before="0"/>
            <w:ind w:left="0"/>
            <w:rPr>
              <w:rFonts w:ascii="Arial" w:hAnsi="Arial" w:cs="Arial"/>
              <w:color w:val="7F7F7F" w:themeColor="text1" w:themeTint="80"/>
              <w:sz w:val="14"/>
              <w:szCs w:val="14"/>
              <w:lang w:val="cs-CZ"/>
            </w:rPr>
          </w:pPr>
          <w:r>
            <w:rPr>
              <w:rFonts w:ascii="Arial" w:hAnsi="Arial" w:cs="Arial"/>
              <w:color w:val="7F7F7F" w:themeColor="text1" w:themeTint="80"/>
              <w:sz w:val="14"/>
              <w:szCs w:val="14"/>
              <w:lang w:val="cs-CZ"/>
            </w:rPr>
            <w:t>D</w:t>
          </w:r>
          <w:r w:rsidR="009B61EE" w:rsidRPr="007825A8">
            <w:rPr>
              <w:rFonts w:ascii="Arial" w:hAnsi="Arial" w:cs="Arial"/>
              <w:color w:val="7F7F7F" w:themeColor="text1" w:themeTint="80"/>
              <w:sz w:val="14"/>
              <w:szCs w:val="14"/>
              <w:lang w:val="cs-CZ"/>
            </w:rPr>
            <w:t>.</w:t>
          </w:r>
          <w:r w:rsidR="002E120D">
            <w:rPr>
              <w:rFonts w:ascii="Arial" w:hAnsi="Arial" w:cs="Arial"/>
              <w:color w:val="7F7F7F" w:themeColor="text1" w:themeTint="80"/>
              <w:sz w:val="14"/>
              <w:szCs w:val="14"/>
              <w:lang w:val="cs-CZ"/>
            </w:rPr>
            <w:t>40001.0</w:t>
          </w:r>
          <w:r w:rsidR="00806608">
            <w:rPr>
              <w:rFonts w:ascii="Arial" w:hAnsi="Arial" w:cs="Arial"/>
              <w:color w:val="7F7F7F" w:themeColor="text1" w:themeTint="80"/>
              <w:sz w:val="14"/>
              <w:szCs w:val="14"/>
              <w:lang w:val="cs-CZ"/>
            </w:rPr>
            <w:t>0</w:t>
          </w:r>
          <w:r w:rsidR="002E120D">
            <w:rPr>
              <w:rFonts w:ascii="Arial" w:hAnsi="Arial" w:cs="Arial"/>
              <w:color w:val="7F7F7F" w:themeColor="text1" w:themeTint="80"/>
              <w:sz w:val="14"/>
              <w:szCs w:val="14"/>
              <w:lang w:val="cs-CZ"/>
            </w:rPr>
            <w:t>1</w:t>
          </w:r>
          <w:r w:rsidR="00B501B0">
            <w:rPr>
              <w:rFonts w:ascii="Arial" w:hAnsi="Arial" w:cs="Arial"/>
              <w:color w:val="7F7F7F" w:themeColor="text1" w:themeTint="80"/>
              <w:sz w:val="14"/>
              <w:szCs w:val="14"/>
              <w:lang w:val="cs-CZ"/>
            </w:rPr>
            <w:t xml:space="preserve"> v</w:t>
          </w:r>
          <w:r w:rsidR="00EA61FC">
            <w:rPr>
              <w:rFonts w:ascii="Arial" w:hAnsi="Arial" w:cs="Arial"/>
              <w:color w:val="7F7F7F" w:themeColor="text1" w:themeTint="80"/>
              <w:sz w:val="14"/>
              <w:szCs w:val="14"/>
              <w:lang w:val="cs-CZ"/>
            </w:rPr>
            <w:t>10</w:t>
          </w:r>
          <w:r w:rsidR="00B501B0">
            <w:rPr>
              <w:rFonts w:ascii="Arial" w:hAnsi="Arial" w:cs="Arial"/>
              <w:color w:val="7F7F7F" w:themeColor="text1" w:themeTint="80"/>
              <w:sz w:val="14"/>
              <w:szCs w:val="14"/>
              <w:lang w:val="cs-CZ"/>
            </w:rPr>
            <w:t>.0</w:t>
          </w:r>
          <w:r w:rsidR="009B61EE">
            <w:rPr>
              <w:rFonts w:ascii="Arial" w:hAnsi="Arial" w:cs="Arial"/>
              <w:color w:val="7F7F7F" w:themeColor="text1" w:themeTint="80"/>
              <w:sz w:val="14"/>
              <w:szCs w:val="14"/>
              <w:lang w:val="cs-CZ"/>
            </w:rPr>
            <w:t xml:space="preserve">           Strana </w:t>
          </w:r>
          <w:r w:rsidR="009B61EE" w:rsidRPr="000A516B">
            <w:rPr>
              <w:rFonts w:ascii="Arial" w:hAnsi="Arial" w:cs="Arial"/>
              <w:color w:val="7F7F7F" w:themeColor="text1" w:themeTint="80"/>
              <w:sz w:val="14"/>
              <w:szCs w:val="14"/>
              <w:lang w:val="cs-CZ"/>
            </w:rPr>
            <w:fldChar w:fldCharType="begin"/>
          </w:r>
          <w:r w:rsidR="009B61EE" w:rsidRPr="000A516B">
            <w:rPr>
              <w:rFonts w:ascii="Arial" w:hAnsi="Arial" w:cs="Arial"/>
              <w:color w:val="7F7F7F" w:themeColor="text1" w:themeTint="80"/>
              <w:sz w:val="14"/>
              <w:szCs w:val="14"/>
              <w:lang w:val="cs-CZ"/>
            </w:rPr>
            <w:instrText xml:space="preserve"> PAGE </w:instrText>
          </w:r>
          <w:r w:rsidR="009B61EE" w:rsidRPr="000A516B">
            <w:rPr>
              <w:rFonts w:ascii="Arial" w:hAnsi="Arial" w:cs="Arial"/>
              <w:color w:val="7F7F7F" w:themeColor="text1" w:themeTint="80"/>
              <w:sz w:val="14"/>
              <w:szCs w:val="14"/>
              <w:lang w:val="cs-CZ"/>
            </w:rPr>
            <w:fldChar w:fldCharType="separate"/>
          </w:r>
          <w:r>
            <w:rPr>
              <w:rFonts w:ascii="Arial" w:hAnsi="Arial" w:cs="Arial"/>
              <w:noProof/>
              <w:color w:val="7F7F7F" w:themeColor="text1" w:themeTint="80"/>
              <w:sz w:val="14"/>
              <w:szCs w:val="14"/>
              <w:lang w:val="cs-CZ"/>
            </w:rPr>
            <w:t>2</w:t>
          </w:r>
          <w:r w:rsidR="009B61EE" w:rsidRPr="000A516B">
            <w:rPr>
              <w:rFonts w:ascii="Arial" w:hAnsi="Arial" w:cs="Arial"/>
              <w:color w:val="7F7F7F" w:themeColor="text1" w:themeTint="80"/>
              <w:sz w:val="14"/>
              <w:szCs w:val="14"/>
              <w:lang w:val="cs-CZ"/>
            </w:rPr>
            <w:fldChar w:fldCharType="end"/>
          </w:r>
          <w:r w:rsidR="009B61EE" w:rsidRPr="000A516B">
            <w:rPr>
              <w:rFonts w:ascii="Arial" w:hAnsi="Arial" w:cs="Arial"/>
              <w:color w:val="7F7F7F" w:themeColor="text1" w:themeTint="80"/>
              <w:sz w:val="14"/>
              <w:szCs w:val="14"/>
              <w:lang w:val="cs-CZ"/>
            </w:rPr>
            <w:t>/</w:t>
          </w:r>
          <w:r w:rsidR="009B61EE" w:rsidRPr="000A516B">
            <w:rPr>
              <w:rFonts w:ascii="Arial" w:hAnsi="Arial" w:cs="Arial"/>
              <w:color w:val="7F7F7F" w:themeColor="text1" w:themeTint="80"/>
              <w:sz w:val="14"/>
              <w:szCs w:val="14"/>
              <w:lang w:val="cs-CZ"/>
            </w:rPr>
            <w:fldChar w:fldCharType="begin"/>
          </w:r>
          <w:r w:rsidR="009B61EE" w:rsidRPr="000A516B">
            <w:rPr>
              <w:rFonts w:ascii="Arial" w:hAnsi="Arial" w:cs="Arial"/>
              <w:color w:val="7F7F7F" w:themeColor="text1" w:themeTint="80"/>
              <w:sz w:val="14"/>
              <w:szCs w:val="14"/>
              <w:lang w:val="cs-CZ"/>
            </w:rPr>
            <w:instrText xml:space="preserve"> NUMPAGES  </w:instrText>
          </w:r>
          <w:r w:rsidR="009B61EE" w:rsidRPr="000A516B">
            <w:rPr>
              <w:rFonts w:ascii="Arial" w:hAnsi="Arial" w:cs="Arial"/>
              <w:color w:val="7F7F7F" w:themeColor="text1" w:themeTint="80"/>
              <w:sz w:val="14"/>
              <w:szCs w:val="14"/>
              <w:lang w:val="cs-CZ"/>
            </w:rPr>
            <w:fldChar w:fldCharType="separate"/>
          </w:r>
          <w:r>
            <w:rPr>
              <w:rFonts w:ascii="Arial" w:hAnsi="Arial" w:cs="Arial"/>
              <w:noProof/>
              <w:color w:val="7F7F7F" w:themeColor="text1" w:themeTint="80"/>
              <w:sz w:val="14"/>
              <w:szCs w:val="14"/>
              <w:lang w:val="cs-CZ"/>
            </w:rPr>
            <w:t>2</w:t>
          </w:r>
          <w:r w:rsidR="009B61EE" w:rsidRPr="000A516B">
            <w:rPr>
              <w:rFonts w:ascii="Arial" w:hAnsi="Arial" w:cs="Arial"/>
              <w:color w:val="7F7F7F" w:themeColor="text1" w:themeTint="80"/>
              <w:sz w:val="14"/>
              <w:szCs w:val="14"/>
              <w:lang w:val="cs-CZ"/>
            </w:rPr>
            <w:fldChar w:fldCharType="end"/>
          </w:r>
        </w:p>
      </w:tc>
    </w:tr>
  </w:tbl>
  <w:p w14:paraId="1FFFF7CF" w14:textId="77777777" w:rsidR="009B61EE" w:rsidRPr="005940C5" w:rsidRDefault="009B61EE" w:rsidP="00BF66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6" w:type="dxa"/>
      <w:tblInd w:w="-34" w:type="dxa"/>
      <w:tblBorders>
        <w:top w:val="single" w:sz="12" w:space="0" w:color="A6A6A6" w:themeColor="background1" w:themeShade="A6"/>
      </w:tblBorders>
      <w:tblLook w:val="04A0" w:firstRow="1" w:lastRow="0" w:firstColumn="1" w:lastColumn="0" w:noHBand="0" w:noVBand="1"/>
    </w:tblPr>
    <w:tblGrid>
      <w:gridCol w:w="3862"/>
      <w:gridCol w:w="4252"/>
      <w:gridCol w:w="2552"/>
    </w:tblGrid>
    <w:tr w:rsidR="000769C4" w:rsidRPr="00763FA0" w14:paraId="3D7DF717" w14:textId="77777777" w:rsidTr="00667794">
      <w:tc>
        <w:tcPr>
          <w:tcW w:w="3862" w:type="dxa"/>
          <w:shd w:val="clear" w:color="auto" w:fill="auto"/>
        </w:tcPr>
        <w:p w14:paraId="36977927" w14:textId="77777777" w:rsidR="000769C4" w:rsidRPr="007825A8" w:rsidRDefault="000769C4" w:rsidP="000769C4">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S</w:t>
          </w:r>
        </w:p>
        <w:p w14:paraId="6C0F9DCA" w14:textId="77777777" w:rsidR="000769C4"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SAFINA, a.s.,</w:t>
          </w:r>
        </w:p>
        <w:p w14:paraId="2E25394F"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Vídeňská 104, 252 50 Vestec,</w:t>
          </w:r>
        </w:p>
        <w:p w14:paraId="651446F7"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Česká republika</w:t>
          </w:r>
        </w:p>
      </w:tc>
      <w:tc>
        <w:tcPr>
          <w:tcW w:w="4252" w:type="dxa"/>
          <w:shd w:val="clear" w:color="auto" w:fill="auto"/>
        </w:tcPr>
        <w:p w14:paraId="55F36592" w14:textId="77777777" w:rsidR="000769C4" w:rsidRPr="007825A8" w:rsidRDefault="000769C4" w:rsidP="000769C4">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758C64D5"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IČ 03214257, DIČ CZ03214257</w:t>
          </w:r>
        </w:p>
        <w:p w14:paraId="26053492"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OR zapsaná u Městského soudu v Praze</w:t>
          </w:r>
        </w:p>
        <w:p w14:paraId="30BE7BD0"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oddíl B, vložka č. 20972</w:t>
          </w:r>
        </w:p>
      </w:tc>
      <w:tc>
        <w:tcPr>
          <w:tcW w:w="2552" w:type="dxa"/>
          <w:shd w:val="clear" w:color="auto" w:fill="auto"/>
        </w:tcPr>
        <w:p w14:paraId="16A0ABF0" w14:textId="77777777" w:rsidR="000769C4" w:rsidRPr="007825A8" w:rsidRDefault="000769C4" w:rsidP="000769C4">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2CF0D3B5"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info@safina.cz, www.safina.cz</w:t>
          </w:r>
        </w:p>
        <w:p w14:paraId="2DF67F1A"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Tel.: + 420 241 024 111</w:t>
          </w:r>
        </w:p>
        <w:p w14:paraId="6476D2B3" w14:textId="2AD247AF" w:rsidR="000769C4" w:rsidRPr="007825A8" w:rsidRDefault="00001194" w:rsidP="002E120D">
          <w:pPr>
            <w:pStyle w:val="Zkladntext"/>
            <w:spacing w:before="0"/>
            <w:ind w:left="0"/>
            <w:rPr>
              <w:rFonts w:ascii="Arial" w:hAnsi="Arial" w:cs="Arial"/>
              <w:color w:val="7F7F7F" w:themeColor="text1" w:themeTint="80"/>
              <w:sz w:val="14"/>
              <w:szCs w:val="14"/>
              <w:lang w:val="cs-CZ"/>
            </w:rPr>
          </w:pPr>
          <w:r>
            <w:rPr>
              <w:rFonts w:ascii="Arial" w:hAnsi="Arial" w:cs="Arial"/>
              <w:color w:val="7F7F7F" w:themeColor="text1" w:themeTint="80"/>
              <w:sz w:val="14"/>
              <w:szCs w:val="14"/>
              <w:lang w:val="cs-CZ"/>
            </w:rPr>
            <w:t>D</w:t>
          </w:r>
          <w:r w:rsidR="000769C4" w:rsidRPr="007825A8">
            <w:rPr>
              <w:rFonts w:ascii="Arial" w:hAnsi="Arial" w:cs="Arial"/>
              <w:color w:val="7F7F7F" w:themeColor="text1" w:themeTint="80"/>
              <w:sz w:val="14"/>
              <w:szCs w:val="14"/>
              <w:lang w:val="cs-CZ"/>
            </w:rPr>
            <w:t>.</w:t>
          </w:r>
          <w:r w:rsidR="002E120D">
            <w:rPr>
              <w:rFonts w:ascii="Arial" w:hAnsi="Arial" w:cs="Arial"/>
              <w:color w:val="7F7F7F" w:themeColor="text1" w:themeTint="80"/>
              <w:sz w:val="14"/>
              <w:szCs w:val="14"/>
              <w:lang w:val="cs-CZ"/>
            </w:rPr>
            <w:t>4</w:t>
          </w:r>
          <w:r w:rsidR="00B614F4">
            <w:rPr>
              <w:rFonts w:ascii="Arial" w:hAnsi="Arial" w:cs="Arial"/>
              <w:color w:val="7F7F7F" w:themeColor="text1" w:themeTint="80"/>
              <w:sz w:val="14"/>
              <w:szCs w:val="14"/>
              <w:lang w:val="cs-CZ"/>
            </w:rPr>
            <w:t>1</w:t>
          </w:r>
          <w:r w:rsidR="000769C4" w:rsidRPr="007825A8">
            <w:rPr>
              <w:rFonts w:ascii="Arial" w:hAnsi="Arial" w:cs="Arial"/>
              <w:color w:val="7F7F7F" w:themeColor="text1" w:themeTint="80"/>
              <w:sz w:val="14"/>
              <w:szCs w:val="14"/>
              <w:lang w:val="cs-CZ"/>
            </w:rPr>
            <w:t>00</w:t>
          </w:r>
          <w:r w:rsidR="002E120D">
            <w:rPr>
              <w:rFonts w:ascii="Arial" w:hAnsi="Arial" w:cs="Arial"/>
              <w:color w:val="7F7F7F" w:themeColor="text1" w:themeTint="80"/>
              <w:sz w:val="14"/>
              <w:szCs w:val="14"/>
              <w:lang w:val="cs-CZ"/>
            </w:rPr>
            <w:t>1</w:t>
          </w:r>
          <w:r w:rsidR="000769C4" w:rsidRPr="007825A8">
            <w:rPr>
              <w:rFonts w:ascii="Arial" w:hAnsi="Arial" w:cs="Arial"/>
              <w:color w:val="7F7F7F" w:themeColor="text1" w:themeTint="80"/>
              <w:sz w:val="14"/>
              <w:szCs w:val="14"/>
              <w:lang w:val="cs-CZ"/>
            </w:rPr>
            <w:t>.00</w:t>
          </w:r>
          <w:r w:rsidR="00B614F4">
            <w:rPr>
              <w:rFonts w:ascii="Arial" w:hAnsi="Arial" w:cs="Arial"/>
              <w:color w:val="7F7F7F" w:themeColor="text1" w:themeTint="80"/>
              <w:sz w:val="14"/>
              <w:szCs w:val="14"/>
              <w:lang w:val="cs-CZ"/>
            </w:rPr>
            <w:t>5</w:t>
          </w:r>
          <w:r w:rsidR="00B501B0">
            <w:rPr>
              <w:rFonts w:ascii="Arial" w:hAnsi="Arial" w:cs="Arial"/>
              <w:color w:val="7F7F7F" w:themeColor="text1" w:themeTint="80"/>
              <w:sz w:val="14"/>
              <w:szCs w:val="14"/>
              <w:lang w:val="cs-CZ"/>
            </w:rPr>
            <w:t xml:space="preserve"> v</w:t>
          </w:r>
          <w:r w:rsidR="00EA61FC">
            <w:rPr>
              <w:rFonts w:ascii="Arial" w:hAnsi="Arial" w:cs="Arial"/>
              <w:color w:val="7F7F7F" w:themeColor="text1" w:themeTint="80"/>
              <w:sz w:val="14"/>
              <w:szCs w:val="14"/>
              <w:lang w:val="cs-CZ"/>
            </w:rPr>
            <w:t>1</w:t>
          </w:r>
          <w:r w:rsidR="00B501B0">
            <w:rPr>
              <w:rFonts w:ascii="Arial" w:hAnsi="Arial" w:cs="Arial"/>
              <w:color w:val="7F7F7F" w:themeColor="text1" w:themeTint="80"/>
              <w:sz w:val="14"/>
              <w:szCs w:val="14"/>
              <w:lang w:val="cs-CZ"/>
            </w:rPr>
            <w:t>.0</w:t>
          </w:r>
          <w:r w:rsidR="000769C4">
            <w:rPr>
              <w:rFonts w:ascii="Arial" w:hAnsi="Arial" w:cs="Arial"/>
              <w:color w:val="7F7F7F" w:themeColor="text1" w:themeTint="80"/>
              <w:sz w:val="14"/>
              <w:szCs w:val="14"/>
              <w:lang w:val="cs-CZ"/>
            </w:rPr>
            <w:t xml:space="preserve">         Strana </w:t>
          </w:r>
          <w:r w:rsidR="000769C4" w:rsidRPr="000A516B">
            <w:rPr>
              <w:rFonts w:ascii="Arial" w:hAnsi="Arial" w:cs="Arial"/>
              <w:color w:val="7F7F7F" w:themeColor="text1" w:themeTint="80"/>
              <w:sz w:val="14"/>
              <w:szCs w:val="14"/>
              <w:lang w:val="cs-CZ"/>
            </w:rPr>
            <w:fldChar w:fldCharType="begin"/>
          </w:r>
          <w:r w:rsidR="000769C4" w:rsidRPr="000A516B">
            <w:rPr>
              <w:rFonts w:ascii="Arial" w:hAnsi="Arial" w:cs="Arial"/>
              <w:color w:val="7F7F7F" w:themeColor="text1" w:themeTint="80"/>
              <w:sz w:val="14"/>
              <w:szCs w:val="14"/>
              <w:lang w:val="cs-CZ"/>
            </w:rPr>
            <w:instrText xml:space="preserve"> PAGE </w:instrText>
          </w:r>
          <w:r w:rsidR="000769C4" w:rsidRPr="000A516B">
            <w:rPr>
              <w:rFonts w:ascii="Arial" w:hAnsi="Arial" w:cs="Arial"/>
              <w:color w:val="7F7F7F" w:themeColor="text1" w:themeTint="80"/>
              <w:sz w:val="14"/>
              <w:szCs w:val="14"/>
              <w:lang w:val="cs-CZ"/>
            </w:rPr>
            <w:fldChar w:fldCharType="separate"/>
          </w:r>
          <w:r>
            <w:rPr>
              <w:rFonts w:ascii="Arial" w:hAnsi="Arial" w:cs="Arial"/>
              <w:noProof/>
              <w:color w:val="7F7F7F" w:themeColor="text1" w:themeTint="80"/>
              <w:sz w:val="14"/>
              <w:szCs w:val="14"/>
              <w:lang w:val="cs-CZ"/>
            </w:rPr>
            <w:t>1</w:t>
          </w:r>
          <w:r w:rsidR="000769C4" w:rsidRPr="000A516B">
            <w:rPr>
              <w:rFonts w:ascii="Arial" w:hAnsi="Arial" w:cs="Arial"/>
              <w:color w:val="7F7F7F" w:themeColor="text1" w:themeTint="80"/>
              <w:sz w:val="14"/>
              <w:szCs w:val="14"/>
              <w:lang w:val="cs-CZ"/>
            </w:rPr>
            <w:fldChar w:fldCharType="end"/>
          </w:r>
          <w:r w:rsidR="000769C4" w:rsidRPr="000A516B">
            <w:rPr>
              <w:rFonts w:ascii="Arial" w:hAnsi="Arial" w:cs="Arial"/>
              <w:color w:val="7F7F7F" w:themeColor="text1" w:themeTint="80"/>
              <w:sz w:val="14"/>
              <w:szCs w:val="14"/>
              <w:lang w:val="cs-CZ"/>
            </w:rPr>
            <w:t>/</w:t>
          </w:r>
          <w:r w:rsidR="000769C4" w:rsidRPr="000A516B">
            <w:rPr>
              <w:rFonts w:ascii="Arial" w:hAnsi="Arial" w:cs="Arial"/>
              <w:color w:val="7F7F7F" w:themeColor="text1" w:themeTint="80"/>
              <w:sz w:val="14"/>
              <w:szCs w:val="14"/>
              <w:lang w:val="cs-CZ"/>
            </w:rPr>
            <w:fldChar w:fldCharType="begin"/>
          </w:r>
          <w:r w:rsidR="000769C4" w:rsidRPr="000A516B">
            <w:rPr>
              <w:rFonts w:ascii="Arial" w:hAnsi="Arial" w:cs="Arial"/>
              <w:color w:val="7F7F7F" w:themeColor="text1" w:themeTint="80"/>
              <w:sz w:val="14"/>
              <w:szCs w:val="14"/>
              <w:lang w:val="cs-CZ"/>
            </w:rPr>
            <w:instrText xml:space="preserve"> NUMPAGES  </w:instrText>
          </w:r>
          <w:r w:rsidR="000769C4" w:rsidRPr="000A516B">
            <w:rPr>
              <w:rFonts w:ascii="Arial" w:hAnsi="Arial" w:cs="Arial"/>
              <w:color w:val="7F7F7F" w:themeColor="text1" w:themeTint="80"/>
              <w:sz w:val="14"/>
              <w:szCs w:val="14"/>
              <w:lang w:val="cs-CZ"/>
            </w:rPr>
            <w:fldChar w:fldCharType="separate"/>
          </w:r>
          <w:r>
            <w:rPr>
              <w:rFonts w:ascii="Arial" w:hAnsi="Arial" w:cs="Arial"/>
              <w:noProof/>
              <w:color w:val="7F7F7F" w:themeColor="text1" w:themeTint="80"/>
              <w:sz w:val="14"/>
              <w:szCs w:val="14"/>
              <w:lang w:val="cs-CZ"/>
            </w:rPr>
            <w:t>2</w:t>
          </w:r>
          <w:r w:rsidR="000769C4" w:rsidRPr="000A516B">
            <w:rPr>
              <w:rFonts w:ascii="Arial" w:hAnsi="Arial" w:cs="Arial"/>
              <w:color w:val="7F7F7F" w:themeColor="text1" w:themeTint="80"/>
              <w:sz w:val="14"/>
              <w:szCs w:val="14"/>
              <w:lang w:val="cs-CZ"/>
            </w:rPr>
            <w:fldChar w:fldCharType="end"/>
          </w:r>
        </w:p>
      </w:tc>
    </w:tr>
  </w:tbl>
  <w:p w14:paraId="10375A7F" w14:textId="77777777" w:rsidR="000769C4" w:rsidRDefault="000769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1F4E" w14:textId="77777777" w:rsidR="00FD5698" w:rsidRDefault="00FD5698" w:rsidP="00BF7BA7">
      <w:r>
        <w:separator/>
      </w:r>
    </w:p>
  </w:footnote>
  <w:footnote w:type="continuationSeparator" w:id="0">
    <w:p w14:paraId="082393E3" w14:textId="77777777" w:rsidR="00FD5698" w:rsidRDefault="00FD5698" w:rsidP="00BF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CF17" w14:textId="3F0BB5C9" w:rsidR="004C69E4" w:rsidRDefault="004C69E4" w:rsidP="00FA05DB">
    <w:pPr>
      <w:pStyle w:val="Zhlav"/>
      <w:rPr>
        <w:noProof/>
        <w:lang w:val="ru-RU" w:eastAsia="ru-RU"/>
      </w:rPr>
    </w:pPr>
    <w:r>
      <w:rPr>
        <w:noProof/>
        <w:lang w:val="cs-CZ" w:eastAsia="cs-CZ"/>
      </w:rPr>
      <mc:AlternateContent>
        <mc:Choice Requires="wps">
          <w:drawing>
            <wp:anchor distT="0" distB="0" distL="114300" distR="114300" simplePos="0" relativeHeight="251656704" behindDoc="0" locked="0" layoutInCell="1" allowOverlap="1" wp14:anchorId="1FFFF7D2" wp14:editId="73AA3F9E">
              <wp:simplePos x="0" y="0"/>
              <wp:positionH relativeFrom="page">
                <wp:posOffset>-478790</wp:posOffset>
              </wp:positionH>
              <wp:positionV relativeFrom="paragraph">
                <wp:posOffset>-449580</wp:posOffset>
              </wp:positionV>
              <wp:extent cx="8088923" cy="527050"/>
              <wp:effectExtent l="0" t="0" r="7620" b="6350"/>
              <wp:wrapNone/>
              <wp:docPr id="1"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8923" cy="527050"/>
                      </a:xfrm>
                      <a:prstGeom prst="rect">
                        <a:avLst/>
                      </a:prstGeom>
                      <a:solidFill>
                        <a:srgbClr val="C8C9C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C76F10" id="Obdélník 5" o:spid="_x0000_s1026" style="position:absolute;margin-left:-37.7pt;margin-top:-35.4pt;width:636.9pt;height: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" fillcolor="#c8c9c7" stroked="f" strokeweight="2pt">
              <w10:wrap anchorx="page"/>
            </v:rect>
          </w:pict>
        </mc:Fallback>
      </mc:AlternateContent>
    </w:r>
  </w:p>
  <w:p w14:paraId="1BC9DEAA" w14:textId="77777777" w:rsidR="004C69E4" w:rsidRDefault="004C69E4" w:rsidP="00FA05DB">
    <w:pPr>
      <w:pStyle w:val="Zhlav"/>
      <w:rPr>
        <w:noProof/>
        <w:lang w:val="ru-RU" w:eastAsia="ru-RU"/>
      </w:rPr>
    </w:pPr>
  </w:p>
  <w:p w14:paraId="0E8F2E48" w14:textId="77777777" w:rsidR="000769C4" w:rsidRDefault="000769C4" w:rsidP="00FA05DB">
    <w:pPr>
      <w:pStyle w:val="Zhlav"/>
      <w:rPr>
        <w:noProof/>
        <w:lang w:val="ru-RU" w:eastAsia="ru-RU"/>
      </w:rPr>
    </w:pPr>
  </w:p>
  <w:p w14:paraId="1FFFF7BE" w14:textId="4E5E311E" w:rsidR="009B61EE" w:rsidRDefault="009B61EE" w:rsidP="00FA05DB">
    <w:pPr>
      <w:pStyle w:val="Zhlav"/>
      <w:rPr>
        <w:noProof/>
        <w:lang w:val="ru-RU" w:eastAsia="ru-RU"/>
      </w:rPr>
    </w:pPr>
    <w:r w:rsidRPr="00C00384">
      <w:rPr>
        <w:noProof/>
        <w:lang w:val="cs-CZ" w:eastAsia="cs-CZ"/>
      </w:rPr>
      <w:drawing>
        <wp:anchor distT="0" distB="0" distL="114300" distR="114300" simplePos="0" relativeHeight="251661312" behindDoc="0" locked="0" layoutInCell="1" allowOverlap="1" wp14:anchorId="1FFFF7D0" wp14:editId="71AC673F">
          <wp:simplePos x="0" y="0"/>
          <wp:positionH relativeFrom="column">
            <wp:posOffset>5765165</wp:posOffset>
          </wp:positionH>
          <wp:positionV relativeFrom="page">
            <wp:posOffset>222250</wp:posOffset>
          </wp:positionV>
          <wp:extent cx="877570" cy="802005"/>
          <wp:effectExtent l="0" t="0" r="0" b="0"/>
          <wp:wrapNone/>
          <wp:docPr id="2" name="Obrázek 1" descr="safina-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ina-logo-emf"/>
                  <pic:cNvPicPr/>
                </pic:nvPicPr>
                <pic:blipFill>
                  <a:blip r:embed="rId1"/>
                  <a:stretch>
                    <a:fillRect/>
                  </a:stretch>
                </pic:blipFill>
                <pic:spPr>
                  <a:xfrm>
                    <a:off x="0" y="0"/>
                    <a:ext cx="877570" cy="802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36B3" w14:textId="77777777" w:rsidR="004C69E4" w:rsidRDefault="004C69E4" w:rsidP="004C69E4">
    <w:pPr>
      <w:pStyle w:val="Zhlav"/>
      <w:rPr>
        <w:noProof/>
        <w:lang w:val="ru-RU" w:eastAsia="ru-RU"/>
      </w:rPr>
    </w:pPr>
    <w:r w:rsidRPr="00C00384">
      <w:rPr>
        <w:noProof/>
        <w:lang w:val="cs-CZ" w:eastAsia="cs-CZ"/>
      </w:rPr>
      <w:drawing>
        <wp:anchor distT="0" distB="0" distL="114300" distR="114300" simplePos="0" relativeHeight="251664384" behindDoc="0" locked="0" layoutInCell="1" allowOverlap="1" wp14:anchorId="36B35223" wp14:editId="1862CBC7">
          <wp:simplePos x="0" y="0"/>
          <wp:positionH relativeFrom="column">
            <wp:posOffset>5765165</wp:posOffset>
          </wp:positionH>
          <wp:positionV relativeFrom="page">
            <wp:posOffset>222250</wp:posOffset>
          </wp:positionV>
          <wp:extent cx="877570" cy="802005"/>
          <wp:effectExtent l="0" t="0" r="0" b="0"/>
          <wp:wrapNone/>
          <wp:docPr id="3" name="Obrázek 1" descr="safina-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ina-logo-emf"/>
                  <pic:cNvPicPr/>
                </pic:nvPicPr>
                <pic:blipFill>
                  <a:blip r:embed="rId1"/>
                  <a:stretch>
                    <a:fillRect/>
                  </a:stretch>
                </pic:blipFill>
                <pic:spPr>
                  <a:xfrm>
                    <a:off x="0" y="0"/>
                    <a:ext cx="877570" cy="802005"/>
                  </a:xfrm>
                  <a:prstGeom prst="rect">
                    <a:avLst/>
                  </a:prstGeom>
                </pic:spPr>
              </pic:pic>
            </a:graphicData>
          </a:graphic>
        </wp:anchor>
      </w:drawing>
    </w:r>
    <w:r>
      <w:rPr>
        <w:noProof/>
        <w:lang w:val="cs-CZ" w:eastAsia="cs-CZ"/>
      </w:rPr>
      <mc:AlternateContent>
        <mc:Choice Requires="wps">
          <w:drawing>
            <wp:anchor distT="0" distB="0" distL="114300" distR="114300" simplePos="0" relativeHeight="251663360" behindDoc="0" locked="0" layoutInCell="1" allowOverlap="1" wp14:anchorId="21305A93" wp14:editId="570F859A">
              <wp:simplePos x="0" y="0"/>
              <wp:positionH relativeFrom="page">
                <wp:align>right</wp:align>
              </wp:positionH>
              <wp:positionV relativeFrom="paragraph">
                <wp:posOffset>-485649</wp:posOffset>
              </wp:positionV>
              <wp:extent cx="8088923" cy="527050"/>
              <wp:effectExtent l="0" t="0" r="7620" b="6350"/>
              <wp:wrapNone/>
              <wp:docPr id="57"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8923" cy="527050"/>
                      </a:xfrm>
                      <a:prstGeom prst="rect">
                        <a:avLst/>
                      </a:prstGeom>
                      <a:solidFill>
                        <a:srgbClr val="C8C9C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16A864" id="Obdélník 5" o:spid="_x0000_s1026" style="position:absolute;margin-left:585.7pt;margin-top:-38.25pt;width:636.9pt;height:41.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" fillcolor="#c8c9c7"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20759"/>
    <w:multiLevelType w:val="multilevel"/>
    <w:tmpl w:val="2D0A4A5E"/>
    <w:lvl w:ilvl="0">
      <w:start w:val="1"/>
      <w:numFmt w:val="decimal"/>
      <w:lvlText w:val="%1"/>
      <w:lvlJc w:val="left"/>
      <w:pPr>
        <w:ind w:left="360" w:hanging="360"/>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o:colormru v:ext="edit" colors="#c8c9c7"/>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28"/>
    <w:rsid w:val="00001194"/>
    <w:rsid w:val="00007AE3"/>
    <w:rsid w:val="000222F1"/>
    <w:rsid w:val="000250FD"/>
    <w:rsid w:val="0003499F"/>
    <w:rsid w:val="000574AE"/>
    <w:rsid w:val="00057E92"/>
    <w:rsid w:val="00070E9C"/>
    <w:rsid w:val="0007409C"/>
    <w:rsid w:val="000769C4"/>
    <w:rsid w:val="000836BC"/>
    <w:rsid w:val="000913A3"/>
    <w:rsid w:val="00093DE8"/>
    <w:rsid w:val="000A715C"/>
    <w:rsid w:val="000B1D33"/>
    <w:rsid w:val="000E0E00"/>
    <w:rsid w:val="000F2894"/>
    <w:rsid w:val="000F7D4F"/>
    <w:rsid w:val="00113671"/>
    <w:rsid w:val="001143E7"/>
    <w:rsid w:val="00117D49"/>
    <w:rsid w:val="00140843"/>
    <w:rsid w:val="00140908"/>
    <w:rsid w:val="00146976"/>
    <w:rsid w:val="00146D37"/>
    <w:rsid w:val="001600CB"/>
    <w:rsid w:val="00165D7C"/>
    <w:rsid w:val="00172936"/>
    <w:rsid w:val="001946B2"/>
    <w:rsid w:val="001A3CF2"/>
    <w:rsid w:val="001A5371"/>
    <w:rsid w:val="001B50A3"/>
    <w:rsid w:val="001B651D"/>
    <w:rsid w:val="001C1BD1"/>
    <w:rsid w:val="001E318F"/>
    <w:rsid w:val="001F60F1"/>
    <w:rsid w:val="0021331F"/>
    <w:rsid w:val="002271EE"/>
    <w:rsid w:val="00236F28"/>
    <w:rsid w:val="00237454"/>
    <w:rsid w:val="0024549D"/>
    <w:rsid w:val="002472BB"/>
    <w:rsid w:val="00261C16"/>
    <w:rsid w:val="0027755D"/>
    <w:rsid w:val="002967E7"/>
    <w:rsid w:val="002A11E9"/>
    <w:rsid w:val="002B372B"/>
    <w:rsid w:val="002D1CAF"/>
    <w:rsid w:val="002D7F90"/>
    <w:rsid w:val="002E120D"/>
    <w:rsid w:val="002E23BF"/>
    <w:rsid w:val="00304B55"/>
    <w:rsid w:val="00336AE6"/>
    <w:rsid w:val="00342E09"/>
    <w:rsid w:val="00374C4B"/>
    <w:rsid w:val="003A4EA4"/>
    <w:rsid w:val="003A523D"/>
    <w:rsid w:val="003A54DA"/>
    <w:rsid w:val="003B24A0"/>
    <w:rsid w:val="003C45CD"/>
    <w:rsid w:val="003C6E41"/>
    <w:rsid w:val="003D12FA"/>
    <w:rsid w:val="003E30D6"/>
    <w:rsid w:val="003F15E7"/>
    <w:rsid w:val="00407086"/>
    <w:rsid w:val="00416548"/>
    <w:rsid w:val="00425C28"/>
    <w:rsid w:val="00427F64"/>
    <w:rsid w:val="004317C4"/>
    <w:rsid w:val="00467DB8"/>
    <w:rsid w:val="00486D1B"/>
    <w:rsid w:val="00492E2A"/>
    <w:rsid w:val="00495AE6"/>
    <w:rsid w:val="004A3098"/>
    <w:rsid w:val="004B2305"/>
    <w:rsid w:val="004C171B"/>
    <w:rsid w:val="004C2CDB"/>
    <w:rsid w:val="004C69E4"/>
    <w:rsid w:val="004C6EE1"/>
    <w:rsid w:val="004C70FA"/>
    <w:rsid w:val="004D2DFF"/>
    <w:rsid w:val="004D3C75"/>
    <w:rsid w:val="004E1EF6"/>
    <w:rsid w:val="005232EF"/>
    <w:rsid w:val="005241CC"/>
    <w:rsid w:val="00526BEE"/>
    <w:rsid w:val="005428F3"/>
    <w:rsid w:val="00543AB1"/>
    <w:rsid w:val="00561AAA"/>
    <w:rsid w:val="00581CD5"/>
    <w:rsid w:val="005877CD"/>
    <w:rsid w:val="00587D46"/>
    <w:rsid w:val="005940C5"/>
    <w:rsid w:val="005C745E"/>
    <w:rsid w:val="005D1237"/>
    <w:rsid w:val="005D6A20"/>
    <w:rsid w:val="005E0102"/>
    <w:rsid w:val="005F10C1"/>
    <w:rsid w:val="0060322A"/>
    <w:rsid w:val="00606287"/>
    <w:rsid w:val="00611C8D"/>
    <w:rsid w:val="00634DEE"/>
    <w:rsid w:val="00641F2D"/>
    <w:rsid w:val="00653BD4"/>
    <w:rsid w:val="00660CA5"/>
    <w:rsid w:val="00662294"/>
    <w:rsid w:val="00663E17"/>
    <w:rsid w:val="00672EF3"/>
    <w:rsid w:val="006B3AF8"/>
    <w:rsid w:val="006C5E78"/>
    <w:rsid w:val="006D380A"/>
    <w:rsid w:val="006E0329"/>
    <w:rsid w:val="006E27E9"/>
    <w:rsid w:val="006E29BB"/>
    <w:rsid w:val="006E2B48"/>
    <w:rsid w:val="006E5FF9"/>
    <w:rsid w:val="00715B97"/>
    <w:rsid w:val="0073127E"/>
    <w:rsid w:val="00763FA0"/>
    <w:rsid w:val="0077254F"/>
    <w:rsid w:val="00787DE1"/>
    <w:rsid w:val="007D7F6F"/>
    <w:rsid w:val="007E2050"/>
    <w:rsid w:val="007F172F"/>
    <w:rsid w:val="007F2C22"/>
    <w:rsid w:val="007F4F80"/>
    <w:rsid w:val="00806608"/>
    <w:rsid w:val="00810AAC"/>
    <w:rsid w:val="00812054"/>
    <w:rsid w:val="008315EA"/>
    <w:rsid w:val="00844180"/>
    <w:rsid w:val="00844997"/>
    <w:rsid w:val="00860FC0"/>
    <w:rsid w:val="008868D2"/>
    <w:rsid w:val="008B6579"/>
    <w:rsid w:val="008C21EF"/>
    <w:rsid w:val="008E3181"/>
    <w:rsid w:val="008F37D5"/>
    <w:rsid w:val="008F3CF7"/>
    <w:rsid w:val="008F61BD"/>
    <w:rsid w:val="008F67C3"/>
    <w:rsid w:val="009340F1"/>
    <w:rsid w:val="00945C8C"/>
    <w:rsid w:val="00955608"/>
    <w:rsid w:val="00960185"/>
    <w:rsid w:val="009641BC"/>
    <w:rsid w:val="009653AF"/>
    <w:rsid w:val="009813CD"/>
    <w:rsid w:val="0098432A"/>
    <w:rsid w:val="00986B4D"/>
    <w:rsid w:val="009904AD"/>
    <w:rsid w:val="00997519"/>
    <w:rsid w:val="009B61EE"/>
    <w:rsid w:val="009D0B1F"/>
    <w:rsid w:val="009E65B4"/>
    <w:rsid w:val="009F7E9A"/>
    <w:rsid w:val="00A00728"/>
    <w:rsid w:val="00A00B1B"/>
    <w:rsid w:val="00A07F62"/>
    <w:rsid w:val="00A37AFA"/>
    <w:rsid w:val="00A40D97"/>
    <w:rsid w:val="00A44D6D"/>
    <w:rsid w:val="00A517DD"/>
    <w:rsid w:val="00A762F7"/>
    <w:rsid w:val="00AA569F"/>
    <w:rsid w:val="00AB30A3"/>
    <w:rsid w:val="00AC2B5E"/>
    <w:rsid w:val="00AC4D35"/>
    <w:rsid w:val="00AD30FE"/>
    <w:rsid w:val="00B359A2"/>
    <w:rsid w:val="00B41813"/>
    <w:rsid w:val="00B501B0"/>
    <w:rsid w:val="00B52180"/>
    <w:rsid w:val="00B559B0"/>
    <w:rsid w:val="00B614F4"/>
    <w:rsid w:val="00B64E4B"/>
    <w:rsid w:val="00B75A68"/>
    <w:rsid w:val="00BA5056"/>
    <w:rsid w:val="00BA50F9"/>
    <w:rsid w:val="00BB7631"/>
    <w:rsid w:val="00BC3247"/>
    <w:rsid w:val="00BD1845"/>
    <w:rsid w:val="00BF66B1"/>
    <w:rsid w:val="00BF7BA7"/>
    <w:rsid w:val="00C00384"/>
    <w:rsid w:val="00C050BB"/>
    <w:rsid w:val="00C062DF"/>
    <w:rsid w:val="00C0728F"/>
    <w:rsid w:val="00C07B67"/>
    <w:rsid w:val="00C23C1C"/>
    <w:rsid w:val="00C24A86"/>
    <w:rsid w:val="00C31C10"/>
    <w:rsid w:val="00C35197"/>
    <w:rsid w:val="00C62A6D"/>
    <w:rsid w:val="00C66F4F"/>
    <w:rsid w:val="00C74856"/>
    <w:rsid w:val="00C92B87"/>
    <w:rsid w:val="00CA3B86"/>
    <w:rsid w:val="00CB2D39"/>
    <w:rsid w:val="00CC2181"/>
    <w:rsid w:val="00CE42E2"/>
    <w:rsid w:val="00CE765C"/>
    <w:rsid w:val="00CE77B1"/>
    <w:rsid w:val="00D14199"/>
    <w:rsid w:val="00D16D07"/>
    <w:rsid w:val="00D461F9"/>
    <w:rsid w:val="00D467E0"/>
    <w:rsid w:val="00D65C58"/>
    <w:rsid w:val="00D735CE"/>
    <w:rsid w:val="00D92A3F"/>
    <w:rsid w:val="00DB2DF1"/>
    <w:rsid w:val="00DD1609"/>
    <w:rsid w:val="00DE4058"/>
    <w:rsid w:val="00DE50B1"/>
    <w:rsid w:val="00DF3F3F"/>
    <w:rsid w:val="00DF4E2B"/>
    <w:rsid w:val="00E01B7C"/>
    <w:rsid w:val="00E10E87"/>
    <w:rsid w:val="00E133B4"/>
    <w:rsid w:val="00E15591"/>
    <w:rsid w:val="00E21363"/>
    <w:rsid w:val="00E248A0"/>
    <w:rsid w:val="00E32022"/>
    <w:rsid w:val="00E412EF"/>
    <w:rsid w:val="00E569A2"/>
    <w:rsid w:val="00E70236"/>
    <w:rsid w:val="00E8075D"/>
    <w:rsid w:val="00EA12E7"/>
    <w:rsid w:val="00EA61FC"/>
    <w:rsid w:val="00EC7560"/>
    <w:rsid w:val="00EF17A0"/>
    <w:rsid w:val="00F01CB4"/>
    <w:rsid w:val="00F04A88"/>
    <w:rsid w:val="00F13082"/>
    <w:rsid w:val="00F331A6"/>
    <w:rsid w:val="00F367F8"/>
    <w:rsid w:val="00F42C4D"/>
    <w:rsid w:val="00FA05DB"/>
    <w:rsid w:val="00FB367F"/>
    <w:rsid w:val="00FD0EF6"/>
    <w:rsid w:val="00FD5698"/>
    <w:rsid w:val="00FD5AEC"/>
    <w:rsid w:val="00FF1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8c9c7"/>
    </o:shapedefaults>
    <o:shapelayout v:ext="edit">
      <o:idmap v:ext="edit" data="2"/>
    </o:shapelayout>
  </w:shapeDefaults>
  <w:decimalSymbol w:val=","/>
  <w:listSeparator w:val=";"/>
  <w14:docId w14:val="1FFFF773"/>
  <w15:docId w15:val="{27D6ADFD-B9AC-4110-8F08-04606729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5D1237"/>
    <w:pPr>
      <w:widowControl w:val="0"/>
    </w:pPr>
    <w:rPr>
      <w:rFonts w:ascii="Arial" w:hAnsi="Arial"/>
      <w:sz w:val="14"/>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4E1EF6"/>
    <w:pPr>
      <w:widowControl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uiPriority w:val="1"/>
    <w:qFormat/>
    <w:rsid w:val="004E1EF6"/>
    <w:pPr>
      <w:spacing w:before="5"/>
      <w:ind w:left="104"/>
    </w:pPr>
    <w:rPr>
      <w:rFonts w:ascii="PT Sans Caption" w:eastAsia="PT Sans Caption" w:hAnsi="PT Sans Caption"/>
      <w:sz w:val="16"/>
      <w:szCs w:val="16"/>
    </w:rPr>
  </w:style>
  <w:style w:type="paragraph" w:styleId="Odstavecseseznamem">
    <w:name w:val="List Paragraph"/>
    <w:basedOn w:val="Normln"/>
    <w:uiPriority w:val="1"/>
    <w:qFormat/>
    <w:rsid w:val="004E1EF6"/>
  </w:style>
  <w:style w:type="paragraph" w:customStyle="1" w:styleId="TableParagraph">
    <w:name w:val="Table Paragraph"/>
    <w:basedOn w:val="Normln"/>
    <w:uiPriority w:val="1"/>
    <w:qFormat/>
    <w:rsid w:val="004E1EF6"/>
  </w:style>
  <w:style w:type="character" w:styleId="Hypertextovodkaz">
    <w:name w:val="Hyperlink"/>
    <w:uiPriority w:val="99"/>
    <w:unhideWhenUsed/>
    <w:rsid w:val="008C21EF"/>
    <w:rPr>
      <w:color w:val="0000FF"/>
      <w:u w:val="single"/>
    </w:rPr>
  </w:style>
  <w:style w:type="paragraph" w:styleId="Zhlav">
    <w:name w:val="header"/>
    <w:basedOn w:val="Normln"/>
    <w:link w:val="ZhlavChar"/>
    <w:uiPriority w:val="99"/>
    <w:unhideWhenUsed/>
    <w:rsid w:val="00BF7BA7"/>
    <w:pPr>
      <w:tabs>
        <w:tab w:val="center" w:pos="4677"/>
        <w:tab w:val="right" w:pos="9355"/>
      </w:tabs>
    </w:pPr>
  </w:style>
  <w:style w:type="character" w:customStyle="1" w:styleId="ZhlavChar">
    <w:name w:val="Záhlaví Char"/>
    <w:basedOn w:val="Standardnpsmoodstavce"/>
    <w:link w:val="Zhlav"/>
    <w:uiPriority w:val="99"/>
    <w:rsid w:val="00BF7BA7"/>
  </w:style>
  <w:style w:type="paragraph" w:styleId="Zpat">
    <w:name w:val="footer"/>
    <w:basedOn w:val="Normln"/>
    <w:link w:val="ZpatChar"/>
    <w:uiPriority w:val="99"/>
    <w:unhideWhenUsed/>
    <w:rsid w:val="00BF7BA7"/>
    <w:pPr>
      <w:tabs>
        <w:tab w:val="center" w:pos="4677"/>
        <w:tab w:val="right" w:pos="9355"/>
      </w:tabs>
    </w:pPr>
  </w:style>
  <w:style w:type="character" w:customStyle="1" w:styleId="ZpatChar">
    <w:name w:val="Zápatí Char"/>
    <w:basedOn w:val="Standardnpsmoodstavce"/>
    <w:link w:val="Zpat"/>
    <w:uiPriority w:val="99"/>
    <w:rsid w:val="00BF7BA7"/>
  </w:style>
  <w:style w:type="paragraph" w:styleId="Textbubliny">
    <w:name w:val="Balloon Text"/>
    <w:basedOn w:val="Normln"/>
    <w:link w:val="TextbublinyChar"/>
    <w:uiPriority w:val="99"/>
    <w:semiHidden/>
    <w:unhideWhenUsed/>
    <w:rsid w:val="00611C8D"/>
    <w:rPr>
      <w:rFonts w:ascii="Tahoma" w:hAnsi="Tahoma"/>
      <w:sz w:val="16"/>
      <w:szCs w:val="16"/>
    </w:rPr>
  </w:style>
  <w:style w:type="character" w:customStyle="1" w:styleId="TextbublinyChar">
    <w:name w:val="Text bubliny Char"/>
    <w:link w:val="Textbubliny"/>
    <w:uiPriority w:val="99"/>
    <w:semiHidden/>
    <w:rsid w:val="00611C8D"/>
    <w:rPr>
      <w:rFonts w:ascii="Tahoma" w:hAnsi="Tahoma" w:cs="Tahoma"/>
      <w:sz w:val="16"/>
      <w:szCs w:val="16"/>
    </w:rPr>
  </w:style>
  <w:style w:type="character" w:styleId="Sledovanodkaz">
    <w:name w:val="FollowedHyperlink"/>
    <w:uiPriority w:val="99"/>
    <w:semiHidden/>
    <w:unhideWhenUsed/>
    <w:rsid w:val="00611C8D"/>
    <w:rPr>
      <w:color w:val="800080"/>
      <w:u w:val="single"/>
    </w:rPr>
  </w:style>
  <w:style w:type="table" w:styleId="Mkatabulky">
    <w:name w:val="Table Grid"/>
    <w:basedOn w:val="Normlntabulka"/>
    <w:uiPriority w:val="59"/>
    <w:rsid w:val="00CE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E2050"/>
    <w:pPr>
      <w:jc w:val="both"/>
    </w:pPr>
    <w:rPr>
      <w:rFonts w:ascii="Arial" w:hAnsi="Arial"/>
      <w:szCs w:val="22"/>
      <w:lang w:eastAsia="en-US"/>
    </w:rPr>
  </w:style>
  <w:style w:type="character" w:styleId="Odkaznakoment">
    <w:name w:val="annotation reference"/>
    <w:basedOn w:val="Standardnpsmoodstavce"/>
    <w:uiPriority w:val="99"/>
    <w:semiHidden/>
    <w:unhideWhenUsed/>
    <w:rsid w:val="005428F3"/>
    <w:rPr>
      <w:sz w:val="16"/>
      <w:szCs w:val="16"/>
    </w:rPr>
  </w:style>
  <w:style w:type="paragraph" w:styleId="Textkomente">
    <w:name w:val="annotation text"/>
    <w:basedOn w:val="Normln"/>
    <w:link w:val="TextkomenteChar"/>
    <w:uiPriority w:val="99"/>
    <w:semiHidden/>
    <w:unhideWhenUsed/>
    <w:rsid w:val="005428F3"/>
    <w:rPr>
      <w:sz w:val="20"/>
      <w:szCs w:val="20"/>
    </w:rPr>
  </w:style>
  <w:style w:type="character" w:customStyle="1" w:styleId="TextkomenteChar">
    <w:name w:val="Text komentáře Char"/>
    <w:basedOn w:val="Standardnpsmoodstavce"/>
    <w:link w:val="Textkomente"/>
    <w:uiPriority w:val="99"/>
    <w:semiHidden/>
    <w:rsid w:val="005428F3"/>
    <w:rPr>
      <w:lang w:val="en-US" w:eastAsia="en-US"/>
    </w:rPr>
  </w:style>
  <w:style w:type="paragraph" w:styleId="Pedmtkomente">
    <w:name w:val="annotation subject"/>
    <w:basedOn w:val="Textkomente"/>
    <w:next w:val="Textkomente"/>
    <w:link w:val="PedmtkomenteChar"/>
    <w:uiPriority w:val="99"/>
    <w:semiHidden/>
    <w:unhideWhenUsed/>
    <w:rsid w:val="005428F3"/>
    <w:rPr>
      <w:b/>
      <w:bCs/>
    </w:rPr>
  </w:style>
  <w:style w:type="character" w:customStyle="1" w:styleId="PedmtkomenteChar">
    <w:name w:val="Předmět komentáře Char"/>
    <w:basedOn w:val="TextkomenteChar"/>
    <w:link w:val="Pedmtkomente"/>
    <w:uiPriority w:val="99"/>
    <w:semiHidden/>
    <w:rsid w:val="005428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gner\AppData\Local\Temp\Temp2_plaurum_safina_hl_papir_sablony.zip\80_Hlavi&#269;kov&#253;%20pap&#237;r%20CZ%20bez%20domicilu.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4468ACE871CB64BBA7D93EBB75E722F" ma:contentTypeVersion="10" ma:contentTypeDescription="Vytvoří nový dokument" ma:contentTypeScope="" ma:versionID="651350c1e435258d810ac7134f6f076e">
  <xsd:schema xmlns:xsd="http://www.w3.org/2001/XMLSchema" xmlns:xs="http://www.w3.org/2001/XMLSchema" xmlns:p="http://schemas.microsoft.com/office/2006/metadata/properties" xmlns:ns2="d2284968-a648-4bc3-a564-56302a43c1a7" targetNamespace="http://schemas.microsoft.com/office/2006/metadata/properties" ma:root="true" ma:fieldsID="f0eda7b45565a24d45b10543d3c5b932" ns2:_="">
    <xsd:import namespace="d2284968-a648-4bc3-a564-56302a43c1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84968-a648-4bc3-a564-56302a43c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F87EA-BA75-40D7-A4C0-44F2DF90D605}">
  <ds:schemaRefs>
    <ds:schemaRef ds:uri="http://schemas.microsoft.com/sharepoint/v3/contenttype/forms"/>
  </ds:schemaRefs>
</ds:datastoreItem>
</file>

<file path=customXml/itemProps2.xml><?xml version="1.0" encoding="utf-8"?>
<ds:datastoreItem xmlns:ds="http://schemas.openxmlformats.org/officeDocument/2006/customXml" ds:itemID="{30F37536-7C05-493A-A2F4-4FC3640D7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1A548-DD34-4C5E-B730-91B5EB3025B3}">
  <ds:schemaRefs>
    <ds:schemaRef ds:uri="http://schemas.openxmlformats.org/officeDocument/2006/bibliography"/>
  </ds:schemaRefs>
</ds:datastoreItem>
</file>

<file path=customXml/itemProps4.xml><?xml version="1.0" encoding="utf-8"?>
<ds:datastoreItem xmlns:ds="http://schemas.openxmlformats.org/officeDocument/2006/customXml" ds:itemID="{44140392-33C4-41E7-8E11-10411F45C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84968-a648-4bc3-a564-56302a43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80_Hlavičkový papír CZ bez domicilu</Template>
  <TotalTime>1</TotalTime>
  <Pages>1</Pages>
  <Words>1512</Words>
  <Characters>8927</Characters>
  <Application>Microsoft Office Word</Application>
  <DocSecurity>0</DocSecurity>
  <Lines>74</Lines>
  <Paragraphs>20</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Plaurum_Blank-1-page</vt:lpstr>
      <vt:lpstr>Plaurum_Blank-1-page</vt:lpstr>
    </vt:vector>
  </TitlesOfParts>
  <Company>Microsoft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Plaurum_Blank-1-page</dc:title>
  <dc:creator>vagner</dc:creator>
  <cp:lastModifiedBy>Kopač Marek</cp:lastModifiedBy>
  <cp:revision>2</cp:revision>
  <cp:lastPrinted>2020-10-12T14:10:00Z</cp:lastPrinted>
  <dcterms:created xsi:type="dcterms:W3CDTF">2021-11-12T07:11:00Z</dcterms:created>
  <dcterms:modified xsi:type="dcterms:W3CDTF">2021-11-12T07:11:00Z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2016-10-31T00:00:00Z</vt:filetime>
  </property>
  <property fmtid="{D5CDD505-2E9C-101B-9397-08002B2CF9AE}" pid="4" name="ContentTypeId">
    <vt:lpwstr>0x01010054468ACE871CB64BBA7D93EBB75E722F</vt:lpwstr>
  </property>
</Properties>
</file>